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C2F7D" w14:textId="77777777" w:rsidR="002F2677" w:rsidRPr="006F2EEF" w:rsidRDefault="002F2677">
      <w:pPr>
        <w:rPr>
          <w:rFonts w:ascii="Times New Roman" w:hAnsi="Times New Roman" w:cs="Times New Roman"/>
          <w:color w:val="000000" w:themeColor="text1"/>
        </w:rPr>
      </w:pPr>
    </w:p>
    <w:p w14:paraId="5E76B270" w14:textId="77777777" w:rsidR="006A22C5" w:rsidRPr="006F2EEF" w:rsidRDefault="006A22C5">
      <w:pPr>
        <w:rPr>
          <w:rFonts w:ascii="Times New Roman" w:hAnsi="Times New Roman" w:cs="Times New Roman"/>
          <w:color w:val="000000" w:themeColor="text1"/>
        </w:rPr>
      </w:pPr>
    </w:p>
    <w:p w14:paraId="0AA85F56" w14:textId="77777777" w:rsidR="00BF73DB" w:rsidRPr="006F2EEF" w:rsidRDefault="00BF73DB" w:rsidP="00BF73DB">
      <w:pPr>
        <w:rPr>
          <w:rFonts w:ascii="Times New Roman" w:hAnsi="Times New Roman" w:cs="Times New Roman"/>
          <w:color w:val="000000" w:themeColor="text1"/>
        </w:rPr>
      </w:pPr>
    </w:p>
    <w:p w14:paraId="785E2840" w14:textId="77777777" w:rsidR="00BF73DB" w:rsidRPr="006F2EEF" w:rsidRDefault="00BF73DB" w:rsidP="00BF73DB">
      <w:pPr>
        <w:rPr>
          <w:rFonts w:ascii="Times New Roman" w:hAnsi="Times New Roman" w:cs="Times New Roman"/>
          <w:color w:val="000000" w:themeColor="text1"/>
        </w:rPr>
      </w:pPr>
    </w:p>
    <w:p w14:paraId="4F3B206D" w14:textId="77777777" w:rsidR="00BF73DB" w:rsidRPr="006F2EEF" w:rsidRDefault="00BF73DB" w:rsidP="00BF73DB">
      <w:pPr>
        <w:rPr>
          <w:rFonts w:ascii="Times New Roman" w:hAnsi="Times New Roman" w:cs="Times New Roman"/>
          <w:color w:val="000000" w:themeColor="text1"/>
        </w:rPr>
      </w:pPr>
    </w:p>
    <w:p w14:paraId="2A57D522" w14:textId="77777777" w:rsidR="00BF73DB" w:rsidRPr="006F2EEF" w:rsidRDefault="00BF73DB" w:rsidP="00BF73DB">
      <w:pPr>
        <w:rPr>
          <w:rFonts w:ascii="Times New Roman" w:hAnsi="Times New Roman" w:cs="Times New Roman"/>
          <w:color w:val="000000" w:themeColor="text1"/>
        </w:rPr>
      </w:pPr>
    </w:p>
    <w:p w14:paraId="06984389" w14:textId="77777777" w:rsidR="00BF73DB" w:rsidRPr="006F2EEF" w:rsidRDefault="00BF73DB" w:rsidP="00BF73DB">
      <w:pPr>
        <w:rPr>
          <w:rFonts w:ascii="Times New Roman" w:hAnsi="Times New Roman" w:cs="Times New Roman"/>
          <w:color w:val="000000" w:themeColor="text1"/>
        </w:rPr>
      </w:pPr>
    </w:p>
    <w:p w14:paraId="1A638B81" w14:textId="77777777" w:rsidR="00BF73DB" w:rsidRPr="006F2EEF" w:rsidRDefault="00BF73DB" w:rsidP="00BF73DB">
      <w:pPr>
        <w:rPr>
          <w:rFonts w:ascii="Times New Roman" w:hAnsi="Times New Roman" w:cs="Times New Roman"/>
          <w:color w:val="000000" w:themeColor="text1"/>
        </w:rPr>
      </w:pPr>
    </w:p>
    <w:sdt>
      <w:sdtPr>
        <w:rPr>
          <w:rFonts w:ascii="Times New Roman" w:eastAsiaTheme="majorEastAsia" w:hAnsi="Times New Roman" w:cs="Times New Roman"/>
          <w:b/>
          <w:color w:val="000000" w:themeColor="text1"/>
          <w:sz w:val="56"/>
          <w:szCs w:val="80"/>
          <w:lang w:eastAsia="en-US"/>
        </w:rPr>
        <w:id w:val="-1137799211"/>
        <w:docPartObj>
          <w:docPartGallery w:val="Cover Pages"/>
          <w:docPartUnique/>
        </w:docPartObj>
      </w:sdtPr>
      <w:sdtEndPr>
        <w:rPr>
          <w:rFonts w:eastAsiaTheme="minorHAnsi"/>
          <w:sz w:val="24"/>
          <w:szCs w:val="22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288"/>
          </w:tblGrid>
          <w:tr w:rsidR="006F2EEF" w:rsidRPr="006F2EEF" w14:paraId="243AA92E" w14:textId="77777777" w:rsidTr="00514718">
            <w:trPr>
              <w:trHeight w:val="1440"/>
              <w:jc w:val="center"/>
            </w:trPr>
            <w:sdt>
              <w:sdtPr>
                <w:rPr>
                  <w:rFonts w:ascii="Times New Roman" w:eastAsiaTheme="majorEastAsia" w:hAnsi="Times New Roman" w:cs="Times New Roman"/>
                  <w:b/>
                  <w:color w:val="000000" w:themeColor="text1"/>
                  <w:sz w:val="56"/>
                  <w:szCs w:val="80"/>
                  <w:lang w:eastAsia="en-US"/>
                </w:rPr>
                <w:alias w:val="Başlık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>
                <w:rPr>
                  <w:lang w:eastAsia="tr-TR"/>
                </w:rPr>
              </w:sdtEndPr>
              <w:sdtContent>
                <w:tc>
                  <w:tcPr>
                    <w:tcW w:w="5000" w:type="pct"/>
                    <w:tcBorders>
                      <w:bottom w:val="single" w:sz="18" w:space="0" w:color="7E0000"/>
                    </w:tcBorders>
                    <w:vAlign w:val="center"/>
                  </w:tcPr>
                  <w:p w14:paraId="77EB9832" w14:textId="4C4911C1" w:rsidR="00BF73DB" w:rsidRPr="006F2EEF" w:rsidRDefault="00017332" w:rsidP="00C36C9E">
                    <w:pPr>
                      <w:pStyle w:val="AralkYok"/>
                      <w:jc w:val="center"/>
                      <w:rPr>
                        <w:rFonts w:ascii="Times New Roman" w:eastAsiaTheme="majorEastAsia" w:hAnsi="Times New Roman" w:cs="Times New Roman"/>
                        <w:b/>
                        <w:color w:val="000000" w:themeColor="text1"/>
                        <w:sz w:val="80"/>
                        <w:szCs w:val="80"/>
                      </w:rPr>
                    </w:pPr>
                    <w:r w:rsidRPr="006F2EEF">
                      <w:rPr>
                        <w:rFonts w:ascii="Times New Roman" w:eastAsiaTheme="majorEastAsia" w:hAnsi="Times New Roman" w:cs="Times New Roman"/>
                        <w:b/>
                        <w:color w:val="000000" w:themeColor="text1"/>
                        <w:sz w:val="56"/>
                        <w:szCs w:val="80"/>
                        <w:lang w:eastAsia="en-US"/>
                      </w:rPr>
                      <w:t>ÇELİK BORU SEKTÖR RAPORU (20</w:t>
                    </w:r>
                    <w:r w:rsidR="00E63356" w:rsidRPr="006F2EEF">
                      <w:rPr>
                        <w:rFonts w:ascii="Times New Roman" w:eastAsiaTheme="majorEastAsia" w:hAnsi="Times New Roman" w:cs="Times New Roman"/>
                        <w:b/>
                        <w:color w:val="000000" w:themeColor="text1"/>
                        <w:sz w:val="56"/>
                        <w:szCs w:val="80"/>
                        <w:lang w:eastAsia="en-US"/>
                      </w:rPr>
                      <w:t>2</w:t>
                    </w:r>
                    <w:r w:rsidR="00F80E81" w:rsidRPr="006F2EEF">
                      <w:rPr>
                        <w:rFonts w:ascii="Times New Roman" w:eastAsiaTheme="majorEastAsia" w:hAnsi="Times New Roman" w:cs="Times New Roman"/>
                        <w:b/>
                        <w:color w:val="000000" w:themeColor="text1"/>
                        <w:sz w:val="56"/>
                        <w:szCs w:val="80"/>
                        <w:lang w:eastAsia="en-US"/>
                      </w:rPr>
                      <w:t>5</w:t>
                    </w:r>
                    <w:r w:rsidR="00BF73DB" w:rsidRPr="006F2EEF">
                      <w:rPr>
                        <w:rFonts w:ascii="Times New Roman" w:eastAsiaTheme="majorEastAsia" w:hAnsi="Times New Roman" w:cs="Times New Roman"/>
                        <w:b/>
                        <w:color w:val="000000" w:themeColor="text1"/>
                        <w:sz w:val="56"/>
                        <w:szCs w:val="80"/>
                        <w:lang w:eastAsia="en-US"/>
                      </w:rPr>
                      <w:t>)</w:t>
                    </w:r>
                  </w:p>
                </w:tc>
              </w:sdtContent>
            </w:sdt>
          </w:tr>
          <w:tr w:rsidR="006F2EEF" w:rsidRPr="006F2EEF" w14:paraId="364D35CB" w14:textId="77777777" w:rsidTr="00514718">
            <w:trPr>
              <w:trHeight w:val="720"/>
              <w:jc w:val="center"/>
            </w:trPr>
            <w:sdt>
              <w:sdtPr>
                <w:rPr>
                  <w:rFonts w:ascii="Times New Roman" w:eastAsiaTheme="majorEastAsia" w:hAnsi="Times New Roman" w:cs="Times New Roman"/>
                  <w:color w:val="000000" w:themeColor="text1"/>
                  <w:sz w:val="36"/>
                  <w:szCs w:val="44"/>
                </w:rPr>
                <w:alias w:val="Alt Başlık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18" w:space="0" w:color="7E0000"/>
                    </w:tcBorders>
                    <w:vAlign w:val="center"/>
                  </w:tcPr>
                  <w:p w14:paraId="79791CA7" w14:textId="77777777" w:rsidR="00BF73DB" w:rsidRPr="006F2EEF" w:rsidRDefault="00BF73DB" w:rsidP="00514718">
                    <w:pPr>
                      <w:pStyle w:val="AralkYok"/>
                      <w:jc w:val="center"/>
                      <w:rPr>
                        <w:rFonts w:ascii="Times New Roman" w:eastAsiaTheme="majorEastAsia" w:hAnsi="Times New Roman" w:cs="Times New Roman"/>
                        <w:color w:val="000000" w:themeColor="text1"/>
                        <w:sz w:val="44"/>
                        <w:szCs w:val="44"/>
                      </w:rPr>
                    </w:pPr>
                    <w:r w:rsidRPr="006F2EEF">
                      <w:rPr>
                        <w:rFonts w:ascii="Times New Roman" w:eastAsiaTheme="majorEastAsia" w:hAnsi="Times New Roman" w:cs="Times New Roman"/>
                        <w:color w:val="000000" w:themeColor="text1"/>
                        <w:sz w:val="36"/>
                        <w:szCs w:val="44"/>
                      </w:rPr>
                      <w:t>ÇELİK BORU</w:t>
                    </w:r>
                    <w:r w:rsidR="00A40917" w:rsidRPr="006F2EEF">
                      <w:rPr>
                        <w:rFonts w:ascii="Times New Roman" w:eastAsiaTheme="majorEastAsia" w:hAnsi="Times New Roman" w:cs="Times New Roman"/>
                        <w:color w:val="000000" w:themeColor="text1"/>
                        <w:sz w:val="36"/>
                        <w:szCs w:val="44"/>
                      </w:rPr>
                      <w:t xml:space="preserve"> VE PROFİL</w:t>
                    </w:r>
                    <w:r w:rsidRPr="006F2EEF">
                      <w:rPr>
                        <w:rFonts w:ascii="Times New Roman" w:eastAsiaTheme="majorEastAsia" w:hAnsi="Times New Roman" w:cs="Times New Roman"/>
                        <w:color w:val="000000" w:themeColor="text1"/>
                        <w:sz w:val="36"/>
                        <w:szCs w:val="44"/>
                      </w:rPr>
                      <w:t xml:space="preserve"> İMALATÇILARI DERNEĞİ</w:t>
                    </w:r>
                  </w:p>
                </w:tc>
              </w:sdtContent>
            </w:sdt>
          </w:tr>
          <w:tr w:rsidR="00BF73DB" w:rsidRPr="006F2EEF" w14:paraId="13210272" w14:textId="77777777" w:rsidTr="00514718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4B1581CA" w14:textId="77777777" w:rsidR="00BF73DB" w:rsidRPr="006F2EEF" w:rsidRDefault="00BF73DB" w:rsidP="00514718">
                <w:pPr>
                  <w:pStyle w:val="AralkYok"/>
                  <w:jc w:val="center"/>
                  <w:rPr>
                    <w:rFonts w:ascii="Times New Roman" w:hAnsi="Times New Roman" w:cs="Times New Roman"/>
                    <w:color w:val="000000" w:themeColor="text1"/>
                  </w:rPr>
                </w:pPr>
              </w:p>
            </w:tc>
          </w:tr>
        </w:tbl>
        <w:p w14:paraId="74677DA4" w14:textId="77777777" w:rsidR="00BF73DB" w:rsidRPr="006F2EEF" w:rsidRDefault="00BF73DB" w:rsidP="00BF73DB">
          <w:pPr>
            <w:rPr>
              <w:rFonts w:ascii="Times New Roman" w:hAnsi="Times New Roman" w:cs="Times New Roman"/>
              <w:color w:val="000000" w:themeColor="text1"/>
            </w:rPr>
          </w:pPr>
        </w:p>
        <w:p w14:paraId="414BFF8E" w14:textId="77777777" w:rsidR="00BF73DB" w:rsidRPr="006F2EEF" w:rsidRDefault="00BF73DB" w:rsidP="00BF73DB">
          <w:pPr>
            <w:rPr>
              <w:rFonts w:ascii="Times New Roman" w:hAnsi="Times New Roman" w:cs="Times New Roman"/>
              <w:color w:val="000000" w:themeColor="text1"/>
            </w:rPr>
          </w:pPr>
        </w:p>
        <w:p w14:paraId="1B97B18C" w14:textId="77777777" w:rsidR="00BF73DB" w:rsidRPr="006F2EEF" w:rsidRDefault="00BF73DB" w:rsidP="00BF73DB">
          <w:pPr>
            <w:rPr>
              <w:rFonts w:ascii="Times New Roman" w:hAnsi="Times New Roman" w:cs="Times New Roman"/>
              <w:color w:val="000000" w:themeColor="text1"/>
            </w:rPr>
          </w:pPr>
        </w:p>
        <w:p w14:paraId="2582FBDD" w14:textId="77777777" w:rsidR="00BF73DB" w:rsidRPr="006F2EEF" w:rsidRDefault="00BF73DB" w:rsidP="00BF73DB">
          <w:pPr>
            <w:rPr>
              <w:rFonts w:ascii="Times New Roman" w:hAnsi="Times New Roman" w:cs="Times New Roman"/>
              <w:color w:val="000000" w:themeColor="text1"/>
            </w:rPr>
          </w:pPr>
        </w:p>
        <w:p w14:paraId="2D050303" w14:textId="77777777" w:rsidR="00BF73DB" w:rsidRPr="006F2EEF" w:rsidRDefault="00BF73DB" w:rsidP="00BF73DB">
          <w:pPr>
            <w:rPr>
              <w:rFonts w:ascii="Times New Roman" w:hAnsi="Times New Roman" w:cs="Times New Roman"/>
              <w:color w:val="000000" w:themeColor="text1"/>
            </w:rPr>
          </w:pPr>
        </w:p>
        <w:p w14:paraId="345146A2" w14:textId="77777777" w:rsidR="00BF73DB" w:rsidRPr="006F2EEF" w:rsidRDefault="00BF73DB" w:rsidP="00BF73DB">
          <w:pPr>
            <w:rPr>
              <w:rFonts w:ascii="Times New Roman" w:hAnsi="Times New Roman" w:cs="Times New Roman"/>
              <w:color w:val="000000" w:themeColor="text1"/>
            </w:rPr>
          </w:pPr>
        </w:p>
        <w:p w14:paraId="2D0F85B3" w14:textId="77777777" w:rsidR="00BF73DB" w:rsidRPr="006F2EEF" w:rsidRDefault="00BF73DB" w:rsidP="00BF73DB">
          <w:pPr>
            <w:rPr>
              <w:rFonts w:ascii="Times New Roman" w:hAnsi="Times New Roman" w:cs="Times New Roman"/>
              <w:color w:val="000000" w:themeColor="text1"/>
            </w:rPr>
          </w:pPr>
        </w:p>
        <w:p w14:paraId="4788FD7E" w14:textId="77777777" w:rsidR="00BF73DB" w:rsidRPr="006F2EEF" w:rsidRDefault="00BF73DB" w:rsidP="00BF73DB">
          <w:pPr>
            <w:rPr>
              <w:rFonts w:ascii="Times New Roman" w:hAnsi="Times New Roman" w:cs="Times New Roman"/>
              <w:color w:val="000000" w:themeColor="text1"/>
            </w:rPr>
          </w:pPr>
        </w:p>
        <w:p w14:paraId="6D719FF7" w14:textId="77777777" w:rsidR="00BF73DB" w:rsidRPr="006F2EEF" w:rsidRDefault="00BF73DB" w:rsidP="00BF73DB">
          <w:pPr>
            <w:rPr>
              <w:rFonts w:ascii="Times New Roman" w:hAnsi="Times New Roman" w:cs="Times New Roman"/>
              <w:color w:val="000000" w:themeColor="text1"/>
            </w:rPr>
          </w:pPr>
        </w:p>
        <w:p w14:paraId="3B12B4BA" w14:textId="77777777" w:rsidR="00BF73DB" w:rsidRPr="006F2EEF" w:rsidRDefault="00BF73DB" w:rsidP="00BF73DB">
          <w:pPr>
            <w:rPr>
              <w:rFonts w:ascii="Times New Roman" w:hAnsi="Times New Roman" w:cs="Times New Roman"/>
              <w:color w:val="000000" w:themeColor="text1"/>
            </w:rPr>
          </w:pPr>
        </w:p>
        <w:p w14:paraId="57AC0FEC" w14:textId="77777777" w:rsidR="00BF73DB" w:rsidRPr="006F2EEF" w:rsidRDefault="00BF73DB" w:rsidP="00BF73DB">
          <w:pPr>
            <w:rPr>
              <w:rFonts w:ascii="Times New Roman" w:hAnsi="Times New Roman" w:cs="Times New Roman"/>
              <w:color w:val="000000" w:themeColor="text1"/>
            </w:rPr>
          </w:pPr>
        </w:p>
        <w:p w14:paraId="7EEBAE17" w14:textId="77777777" w:rsidR="002F2677" w:rsidRPr="006F2EEF" w:rsidRDefault="0045714E" w:rsidP="00BF73DB">
          <w:pPr>
            <w:jc w:val="center"/>
            <w:rPr>
              <w:rFonts w:ascii="Times New Roman" w:hAnsi="Times New Roman" w:cs="Times New Roman"/>
              <w:color w:val="000000" w:themeColor="text1"/>
            </w:rPr>
          </w:pPr>
          <w:r w:rsidRPr="006F2EEF">
            <w:rPr>
              <w:rFonts w:ascii="Times New Roman" w:hAnsi="Times New Roman" w:cs="Times New Roman"/>
              <w:noProof/>
              <w:color w:val="000000" w:themeColor="text1"/>
              <w:lang w:eastAsia="tr-TR"/>
            </w:rPr>
            <w:drawing>
              <wp:inline distT="0" distB="0" distL="0" distR="0" wp14:anchorId="0F38D561" wp14:editId="125E994C">
                <wp:extent cx="3017520" cy="932242"/>
                <wp:effectExtent l="0" t="0" r="0" b="1270"/>
                <wp:docPr id="6" name="Resim 6" descr="C:\Users\Zeynep\AppData\Local\Temp\Rar$DRa19240.27172\ÇEBİD LOGO\Çebid Logo 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eynep\AppData\Local\Temp\Rar$DRa19240.27172\ÇEBİD LOGO\Çebid Logo 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0569" cy="9362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46C88" w:rsidRPr="006F2EEF">
            <w:rPr>
              <w:rFonts w:ascii="Times New Roman" w:hAnsi="Times New Roman" w:cs="Times New Roman"/>
              <w:color w:val="000000" w:themeColor="text1"/>
            </w:rPr>
            <w:t xml:space="preserve">                                                                                                                            </w:t>
          </w:r>
        </w:p>
      </w:sdtContent>
    </w:sdt>
    <w:sdt>
      <w:sdtPr>
        <w:rPr>
          <w:rFonts w:ascii="Times New Roman" w:hAnsi="Times New Roman" w:cs="Times New Roman"/>
          <w:color w:val="000000" w:themeColor="text1"/>
        </w:rPr>
        <w:id w:val="-1466120614"/>
        <w:docPartObj>
          <w:docPartGallery w:val="Cover Pages"/>
          <w:docPartUnique/>
        </w:docPartObj>
      </w:sdtPr>
      <w:sdtEndPr>
        <w:rPr>
          <w:b/>
          <w:sz w:val="24"/>
        </w:rPr>
      </w:sdtEndPr>
      <w:sdtContent>
        <w:p w14:paraId="3282B4FF" w14:textId="77777777" w:rsidR="006A22C5" w:rsidRPr="006F2EEF" w:rsidRDefault="006A22C5" w:rsidP="006A22C5">
          <w:pPr>
            <w:rPr>
              <w:rFonts w:ascii="Times New Roman" w:hAnsi="Times New Roman" w:cs="Times New Roman"/>
              <w:color w:val="000000" w:themeColor="text1"/>
            </w:rPr>
            <w:sectPr w:rsidR="006A22C5" w:rsidRPr="006F2EEF" w:rsidSect="00485E6E">
              <w:footerReference w:type="default" r:id="rId9"/>
              <w:footerReference w:type="first" r:id="rId10"/>
              <w:pgSz w:w="11906" w:h="16838"/>
              <w:pgMar w:top="1417" w:right="1417" w:bottom="1417" w:left="1417" w:header="709" w:footer="709" w:gutter="0"/>
              <w:pgBorders w:display="firstPage" w:offsetFrom="page">
                <w:top w:val="thinThickSmallGap" w:sz="24" w:space="24" w:color="808080" w:themeColor="background1" w:themeShade="80" w:shadow="1"/>
                <w:left w:val="thinThickSmallGap" w:sz="24" w:space="24" w:color="808080" w:themeColor="background1" w:themeShade="80" w:shadow="1"/>
                <w:bottom w:val="thinThickSmallGap" w:sz="24" w:space="24" w:color="808080" w:themeColor="background1" w:themeShade="80" w:shadow="1"/>
                <w:right w:val="thinThickSmallGap" w:sz="24" w:space="24" w:color="808080" w:themeColor="background1" w:themeShade="80" w:shadow="1"/>
              </w:pgBorders>
              <w:pgNumType w:start="0"/>
              <w:cols w:space="708"/>
              <w:titlePg/>
              <w:docGrid w:linePitch="360"/>
            </w:sectPr>
          </w:pPr>
        </w:p>
        <w:p w14:paraId="5B66723A" w14:textId="77777777" w:rsidR="006A22C5" w:rsidRPr="006F2EEF" w:rsidRDefault="00000000" w:rsidP="006A22C5">
          <w:pPr>
            <w:rPr>
              <w:rFonts w:ascii="Times New Roman" w:hAnsi="Times New Roman" w:cs="Times New Roman"/>
              <w:b/>
              <w:color w:val="000000" w:themeColor="text1"/>
              <w:sz w:val="24"/>
            </w:rPr>
          </w:pPr>
        </w:p>
      </w:sdtContent>
    </w:sdt>
    <w:p w14:paraId="043901E0" w14:textId="77777777" w:rsidR="00CF52B0" w:rsidRPr="006F2EEF" w:rsidRDefault="00D73DAF" w:rsidP="006A22C5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6F2EEF">
        <w:rPr>
          <w:rFonts w:ascii="Times New Roman" w:hAnsi="Times New Roman" w:cs="Times New Roman"/>
          <w:b/>
          <w:color w:val="000000" w:themeColor="text1"/>
          <w:sz w:val="28"/>
        </w:rPr>
        <w:t xml:space="preserve">Çelik </w:t>
      </w:r>
      <w:r w:rsidR="005904F8" w:rsidRPr="006F2EEF">
        <w:rPr>
          <w:rFonts w:ascii="Times New Roman" w:hAnsi="Times New Roman" w:cs="Times New Roman"/>
          <w:b/>
          <w:color w:val="000000" w:themeColor="text1"/>
          <w:sz w:val="28"/>
        </w:rPr>
        <w:t>Boru Sanayi</w:t>
      </w:r>
    </w:p>
    <w:p w14:paraId="1A09A9F2" w14:textId="77777777" w:rsidR="00BE25B7" w:rsidRPr="006F2EEF" w:rsidRDefault="00BE25B7" w:rsidP="00C52394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/>
          <w:color w:val="000000" w:themeColor="text1"/>
          <w:sz w:val="24"/>
        </w:rPr>
      </w:pPr>
      <w:r w:rsidRPr="006F2EEF">
        <w:rPr>
          <w:rFonts w:ascii="Times New Roman" w:hAnsi="Times New Roman" w:cs="Times New Roman"/>
          <w:b/>
          <w:color w:val="000000" w:themeColor="text1"/>
          <w:sz w:val="24"/>
        </w:rPr>
        <w:t>Giriş</w:t>
      </w:r>
    </w:p>
    <w:p w14:paraId="7FC96BE5" w14:textId="77777777" w:rsidR="00C52394" w:rsidRPr="006F2EEF" w:rsidRDefault="00C52394" w:rsidP="00C52394">
      <w:pPr>
        <w:pStyle w:val="ListeParagraf"/>
        <w:ind w:left="360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6D3D3F3A" w14:textId="77777777" w:rsidR="00CA084E" w:rsidRPr="006F2EEF" w:rsidRDefault="00B376C2" w:rsidP="00C52394">
      <w:pPr>
        <w:pStyle w:val="ListeParagraf"/>
        <w:numPr>
          <w:ilvl w:val="1"/>
          <w:numId w:val="17"/>
        </w:numPr>
        <w:rPr>
          <w:rFonts w:ascii="Times New Roman" w:hAnsi="Times New Roman" w:cs="Times New Roman"/>
          <w:b/>
          <w:color w:val="000000" w:themeColor="text1"/>
          <w:sz w:val="24"/>
        </w:rPr>
      </w:pPr>
      <w:r w:rsidRPr="006F2EEF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="00CA084E" w:rsidRPr="006F2EEF">
        <w:rPr>
          <w:rFonts w:ascii="Times New Roman" w:hAnsi="Times New Roman" w:cs="Times New Roman"/>
          <w:b/>
          <w:color w:val="000000" w:themeColor="text1"/>
          <w:sz w:val="24"/>
        </w:rPr>
        <w:t>Sektörün Tanımı</w:t>
      </w:r>
    </w:p>
    <w:p w14:paraId="61AF8AD4" w14:textId="77777777" w:rsidR="00CA084E" w:rsidRPr="006F2EEF" w:rsidRDefault="00CA084E" w:rsidP="00CA084E">
      <w:pPr>
        <w:pStyle w:val="ListeParagraf"/>
        <w:ind w:left="360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266DE379" w14:textId="77777777" w:rsidR="00CA084E" w:rsidRPr="006F2EEF" w:rsidRDefault="00CA084E" w:rsidP="00F759A8">
      <w:pPr>
        <w:pStyle w:val="ListeParagraf"/>
        <w:ind w:left="36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F2EEF">
        <w:rPr>
          <w:rFonts w:ascii="Times New Roman" w:hAnsi="Times New Roman" w:cs="Times New Roman"/>
          <w:color w:val="000000" w:themeColor="text1"/>
          <w:sz w:val="24"/>
        </w:rPr>
        <w:t>Çelikten mamul borular; kullanım alanlarına, boyutlar</w:t>
      </w:r>
      <w:r w:rsidR="00B15B5D" w:rsidRPr="006F2EEF">
        <w:rPr>
          <w:rFonts w:ascii="Times New Roman" w:hAnsi="Times New Roman" w:cs="Times New Roman"/>
          <w:color w:val="000000" w:themeColor="text1"/>
          <w:sz w:val="24"/>
        </w:rPr>
        <w:t>ına ve üretim yöntemlerine göre</w:t>
      </w:r>
      <w:r w:rsidRPr="006F2EEF">
        <w:rPr>
          <w:rFonts w:ascii="Times New Roman" w:hAnsi="Times New Roman" w:cs="Times New Roman"/>
          <w:color w:val="000000" w:themeColor="text1"/>
          <w:sz w:val="24"/>
        </w:rPr>
        <w:t xml:space="preserve"> aşağıdaki şekilde sınıflandırılmaktadır: </w:t>
      </w:r>
    </w:p>
    <w:p w14:paraId="60BC677B" w14:textId="77777777" w:rsidR="00CA084E" w:rsidRPr="006F2EEF" w:rsidRDefault="00CA084E" w:rsidP="00F759A8">
      <w:pPr>
        <w:pStyle w:val="ListeParagraf"/>
        <w:ind w:left="360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36DAC14F" w14:textId="77777777" w:rsidR="00CA084E" w:rsidRPr="006F2EEF" w:rsidRDefault="00CA084E" w:rsidP="00F759A8">
      <w:pPr>
        <w:pStyle w:val="ListeParagraf"/>
        <w:ind w:left="36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F2EEF">
        <w:rPr>
          <w:rFonts w:ascii="Times New Roman" w:hAnsi="Times New Roman" w:cs="Times New Roman"/>
          <w:color w:val="000000" w:themeColor="text1"/>
          <w:sz w:val="24"/>
        </w:rPr>
        <w:t>Kullanım Alanlarına Göre:</w:t>
      </w:r>
    </w:p>
    <w:p w14:paraId="0136D58F" w14:textId="77777777" w:rsidR="00CA084E" w:rsidRPr="006F2EEF" w:rsidRDefault="00586DBB" w:rsidP="00F759A8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F2EEF">
        <w:rPr>
          <w:rFonts w:ascii="Times New Roman" w:hAnsi="Times New Roman" w:cs="Times New Roman"/>
          <w:color w:val="000000" w:themeColor="text1"/>
          <w:sz w:val="24"/>
        </w:rPr>
        <w:t>Standart su ve gaz boruları</w:t>
      </w:r>
    </w:p>
    <w:p w14:paraId="2FAB8AF8" w14:textId="77777777" w:rsidR="00407E13" w:rsidRPr="006F2EEF" w:rsidRDefault="00586DBB" w:rsidP="00F759A8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F2EEF">
        <w:rPr>
          <w:rFonts w:ascii="Times New Roman" w:hAnsi="Times New Roman" w:cs="Times New Roman"/>
          <w:color w:val="000000" w:themeColor="text1"/>
          <w:sz w:val="24"/>
        </w:rPr>
        <w:t>Petrol ve doğal</w:t>
      </w:r>
      <w:r w:rsidR="00B15B5D" w:rsidRPr="006F2EE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6F2EEF">
        <w:rPr>
          <w:rFonts w:ascii="Times New Roman" w:hAnsi="Times New Roman" w:cs="Times New Roman"/>
          <w:color w:val="000000" w:themeColor="text1"/>
          <w:sz w:val="24"/>
        </w:rPr>
        <w:t>gaz boruları</w:t>
      </w:r>
    </w:p>
    <w:p w14:paraId="62FF1287" w14:textId="77777777" w:rsidR="00F663C2" w:rsidRPr="006F2EEF" w:rsidRDefault="007825DD" w:rsidP="00F759A8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F2EEF">
        <w:rPr>
          <w:rFonts w:ascii="Times New Roman" w:hAnsi="Times New Roman" w:cs="Times New Roman"/>
          <w:color w:val="000000" w:themeColor="text1"/>
          <w:sz w:val="24"/>
        </w:rPr>
        <w:t>S</w:t>
      </w:r>
      <w:r w:rsidR="00F663C2" w:rsidRPr="006F2EEF">
        <w:rPr>
          <w:rFonts w:ascii="Times New Roman" w:hAnsi="Times New Roman" w:cs="Times New Roman"/>
          <w:color w:val="000000" w:themeColor="text1"/>
          <w:sz w:val="24"/>
        </w:rPr>
        <w:t>ondaj</w:t>
      </w:r>
      <w:r w:rsidRPr="006F2EEF">
        <w:rPr>
          <w:rFonts w:ascii="Times New Roman" w:hAnsi="Times New Roman" w:cs="Times New Roman"/>
          <w:color w:val="000000" w:themeColor="text1"/>
          <w:sz w:val="24"/>
        </w:rPr>
        <w:t xml:space="preserve"> boruları</w:t>
      </w:r>
      <w:r w:rsidR="00F663C2" w:rsidRPr="006F2EEF">
        <w:rPr>
          <w:rFonts w:ascii="Times New Roman" w:hAnsi="Times New Roman" w:cs="Times New Roman"/>
          <w:color w:val="000000" w:themeColor="text1"/>
          <w:sz w:val="24"/>
        </w:rPr>
        <w:t xml:space="preserve"> ve koruyucu borular</w:t>
      </w:r>
    </w:p>
    <w:p w14:paraId="6E76A07E" w14:textId="77777777" w:rsidR="00407E13" w:rsidRPr="006F2EEF" w:rsidRDefault="00407E13" w:rsidP="00F759A8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F2EEF">
        <w:rPr>
          <w:rFonts w:ascii="Times New Roman" w:hAnsi="Times New Roman" w:cs="Times New Roman"/>
          <w:color w:val="000000" w:themeColor="text1"/>
          <w:sz w:val="24"/>
        </w:rPr>
        <w:t>Yüksek ba</w:t>
      </w:r>
      <w:r w:rsidR="00586DBB" w:rsidRPr="006F2EEF">
        <w:rPr>
          <w:rFonts w:ascii="Times New Roman" w:hAnsi="Times New Roman" w:cs="Times New Roman"/>
          <w:color w:val="000000" w:themeColor="text1"/>
          <w:sz w:val="24"/>
        </w:rPr>
        <w:t>sınç ve ısıya dayanıklı borular</w:t>
      </w:r>
    </w:p>
    <w:p w14:paraId="57F7E307" w14:textId="77777777" w:rsidR="00407E13" w:rsidRPr="006F2EEF" w:rsidRDefault="00586DBB" w:rsidP="00F759A8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F2EEF">
        <w:rPr>
          <w:rFonts w:ascii="Times New Roman" w:hAnsi="Times New Roman" w:cs="Times New Roman"/>
          <w:color w:val="000000" w:themeColor="text1"/>
          <w:sz w:val="24"/>
        </w:rPr>
        <w:t>Mekanik borular ve profiller</w:t>
      </w:r>
    </w:p>
    <w:p w14:paraId="5BCD7B0D" w14:textId="77777777" w:rsidR="00407E13" w:rsidRPr="006F2EEF" w:rsidRDefault="00586DBB" w:rsidP="00F759A8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F2EEF">
        <w:rPr>
          <w:rFonts w:ascii="Times New Roman" w:hAnsi="Times New Roman" w:cs="Times New Roman"/>
          <w:color w:val="000000" w:themeColor="text1"/>
          <w:sz w:val="24"/>
        </w:rPr>
        <w:t>Özel hassas borular</w:t>
      </w:r>
    </w:p>
    <w:p w14:paraId="74F6970F" w14:textId="77777777" w:rsidR="00407E13" w:rsidRPr="006F2EEF" w:rsidRDefault="00B15B5D" w:rsidP="00F759A8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F2EEF">
        <w:rPr>
          <w:rFonts w:ascii="Times New Roman" w:hAnsi="Times New Roman" w:cs="Times New Roman"/>
          <w:color w:val="000000" w:themeColor="text1"/>
          <w:sz w:val="24"/>
        </w:rPr>
        <w:t>Yapı p</w:t>
      </w:r>
      <w:r w:rsidR="00407E13" w:rsidRPr="006F2EEF">
        <w:rPr>
          <w:rFonts w:ascii="Times New Roman" w:hAnsi="Times New Roman" w:cs="Times New Roman"/>
          <w:color w:val="000000" w:themeColor="text1"/>
          <w:sz w:val="24"/>
        </w:rPr>
        <w:t>rofilleri</w:t>
      </w:r>
    </w:p>
    <w:p w14:paraId="330E0586" w14:textId="77777777" w:rsidR="00407E13" w:rsidRPr="006F2EEF" w:rsidRDefault="00407E13" w:rsidP="00F759A8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F2EEF">
        <w:rPr>
          <w:rFonts w:ascii="Times New Roman" w:hAnsi="Times New Roman" w:cs="Times New Roman"/>
          <w:color w:val="000000" w:themeColor="text1"/>
          <w:sz w:val="24"/>
        </w:rPr>
        <w:t xml:space="preserve">      Boyutlarına Göre:</w:t>
      </w:r>
    </w:p>
    <w:p w14:paraId="3BF6AEE3" w14:textId="77777777" w:rsidR="00A76133" w:rsidRPr="006F2EEF" w:rsidRDefault="00A76133" w:rsidP="00F759A8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F2EEF">
        <w:rPr>
          <w:rFonts w:ascii="Times New Roman" w:hAnsi="Times New Roman" w:cs="Times New Roman"/>
          <w:color w:val="000000" w:themeColor="text1"/>
          <w:sz w:val="24"/>
        </w:rPr>
        <w:t xml:space="preserve">Küçük </w:t>
      </w:r>
      <w:r w:rsidR="009E5DDC" w:rsidRPr="006F2EEF">
        <w:rPr>
          <w:rFonts w:ascii="Times New Roman" w:hAnsi="Times New Roman" w:cs="Times New Roman"/>
          <w:color w:val="000000" w:themeColor="text1"/>
          <w:sz w:val="24"/>
        </w:rPr>
        <w:t xml:space="preserve">çaplı </w:t>
      </w:r>
      <w:r w:rsidR="001F01A0" w:rsidRPr="006F2EEF">
        <w:rPr>
          <w:rFonts w:ascii="Times New Roman" w:hAnsi="Times New Roman" w:cs="Times New Roman"/>
          <w:color w:val="000000" w:themeColor="text1"/>
          <w:sz w:val="24"/>
        </w:rPr>
        <w:t>borular (dış çapı 406,4 mm’ye kadar olanlar</w:t>
      </w:r>
      <w:r w:rsidRPr="006F2EEF">
        <w:rPr>
          <w:rFonts w:ascii="Times New Roman" w:hAnsi="Times New Roman" w:cs="Times New Roman"/>
          <w:color w:val="000000" w:themeColor="text1"/>
          <w:sz w:val="24"/>
        </w:rPr>
        <w:t>)</w:t>
      </w:r>
    </w:p>
    <w:p w14:paraId="019FFFB4" w14:textId="77777777" w:rsidR="00A76133" w:rsidRPr="006F2EEF" w:rsidRDefault="00A76133" w:rsidP="00F759A8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F2EEF">
        <w:rPr>
          <w:rFonts w:ascii="Times New Roman" w:hAnsi="Times New Roman" w:cs="Times New Roman"/>
          <w:color w:val="000000" w:themeColor="text1"/>
          <w:sz w:val="24"/>
        </w:rPr>
        <w:t>Büyük</w:t>
      </w:r>
      <w:r w:rsidR="009E5DDC" w:rsidRPr="006F2EEF">
        <w:rPr>
          <w:rFonts w:ascii="Times New Roman" w:hAnsi="Times New Roman" w:cs="Times New Roman"/>
          <w:color w:val="000000" w:themeColor="text1"/>
          <w:sz w:val="24"/>
        </w:rPr>
        <w:t xml:space="preserve"> çaplı</w:t>
      </w:r>
      <w:r w:rsidRPr="006F2EEF">
        <w:rPr>
          <w:rFonts w:ascii="Times New Roman" w:hAnsi="Times New Roman" w:cs="Times New Roman"/>
          <w:color w:val="000000" w:themeColor="text1"/>
          <w:sz w:val="24"/>
        </w:rPr>
        <w:t xml:space="preserve"> borular (dış çapı 406,4 mm’den büyük olanlar)</w:t>
      </w:r>
    </w:p>
    <w:p w14:paraId="72214992" w14:textId="77777777" w:rsidR="00A76133" w:rsidRPr="006F2EEF" w:rsidRDefault="00A76133" w:rsidP="00F759A8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F2EEF">
        <w:rPr>
          <w:rFonts w:ascii="Times New Roman" w:hAnsi="Times New Roman" w:cs="Times New Roman"/>
          <w:color w:val="000000" w:themeColor="text1"/>
          <w:sz w:val="24"/>
        </w:rPr>
        <w:t xml:space="preserve">      Üretim Yöntemlerine Göre</w:t>
      </w:r>
      <w:r w:rsidR="00B15B5D" w:rsidRPr="006F2EEF">
        <w:rPr>
          <w:rFonts w:ascii="Times New Roman" w:hAnsi="Times New Roman" w:cs="Times New Roman"/>
          <w:color w:val="000000" w:themeColor="text1"/>
          <w:sz w:val="24"/>
        </w:rPr>
        <w:t>:</w:t>
      </w:r>
    </w:p>
    <w:p w14:paraId="02105430" w14:textId="77777777" w:rsidR="00407E13" w:rsidRPr="006F2EEF" w:rsidRDefault="00B316E9" w:rsidP="00F759A8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F2EEF">
        <w:rPr>
          <w:rFonts w:ascii="Times New Roman" w:hAnsi="Times New Roman" w:cs="Times New Roman"/>
          <w:color w:val="000000" w:themeColor="text1"/>
          <w:sz w:val="24"/>
        </w:rPr>
        <w:t>Dikişli b</w:t>
      </w:r>
      <w:r w:rsidR="00407E13" w:rsidRPr="006F2EEF">
        <w:rPr>
          <w:rFonts w:ascii="Times New Roman" w:hAnsi="Times New Roman" w:cs="Times New Roman"/>
          <w:color w:val="000000" w:themeColor="text1"/>
          <w:sz w:val="24"/>
        </w:rPr>
        <w:t>orular</w:t>
      </w:r>
    </w:p>
    <w:p w14:paraId="477A74E7" w14:textId="77777777" w:rsidR="00407E13" w:rsidRPr="006F2EEF" w:rsidRDefault="00B316E9" w:rsidP="00F759A8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F2EEF">
        <w:rPr>
          <w:rFonts w:ascii="Times New Roman" w:hAnsi="Times New Roman" w:cs="Times New Roman"/>
          <w:color w:val="000000" w:themeColor="text1"/>
          <w:sz w:val="24"/>
        </w:rPr>
        <w:t>Boyuna dikişli b</w:t>
      </w:r>
      <w:r w:rsidR="00586DBB" w:rsidRPr="006F2EEF">
        <w:rPr>
          <w:rFonts w:ascii="Times New Roman" w:hAnsi="Times New Roman" w:cs="Times New Roman"/>
          <w:color w:val="000000" w:themeColor="text1"/>
          <w:sz w:val="24"/>
        </w:rPr>
        <w:t>orular</w:t>
      </w:r>
    </w:p>
    <w:p w14:paraId="3FE395FD" w14:textId="77777777" w:rsidR="00407E13" w:rsidRPr="006F2EEF" w:rsidRDefault="00B316E9" w:rsidP="00F759A8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F2EEF">
        <w:rPr>
          <w:rFonts w:ascii="Times New Roman" w:hAnsi="Times New Roman" w:cs="Times New Roman"/>
          <w:color w:val="000000" w:themeColor="text1"/>
          <w:sz w:val="24"/>
        </w:rPr>
        <w:t>Spiral dikişli b</w:t>
      </w:r>
      <w:r w:rsidR="00407E13" w:rsidRPr="006F2EEF">
        <w:rPr>
          <w:rFonts w:ascii="Times New Roman" w:hAnsi="Times New Roman" w:cs="Times New Roman"/>
          <w:color w:val="000000" w:themeColor="text1"/>
          <w:sz w:val="24"/>
        </w:rPr>
        <w:t>orular</w:t>
      </w:r>
    </w:p>
    <w:p w14:paraId="18FDF41D" w14:textId="77777777" w:rsidR="00407E13" w:rsidRPr="006F2EEF" w:rsidRDefault="00B316E9" w:rsidP="00F759A8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F2EEF">
        <w:rPr>
          <w:rFonts w:ascii="Times New Roman" w:hAnsi="Times New Roman" w:cs="Times New Roman"/>
          <w:color w:val="000000" w:themeColor="text1"/>
          <w:sz w:val="24"/>
        </w:rPr>
        <w:t>Dikişsiz b</w:t>
      </w:r>
      <w:r w:rsidR="00407E13" w:rsidRPr="006F2EEF">
        <w:rPr>
          <w:rFonts w:ascii="Times New Roman" w:hAnsi="Times New Roman" w:cs="Times New Roman"/>
          <w:color w:val="000000" w:themeColor="text1"/>
          <w:sz w:val="24"/>
        </w:rPr>
        <w:t>orular</w:t>
      </w:r>
    </w:p>
    <w:p w14:paraId="618AB0E9" w14:textId="77777777" w:rsidR="009A3738" w:rsidRPr="006F2EEF" w:rsidRDefault="00511D8F" w:rsidP="00F759A8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F2EEF">
        <w:rPr>
          <w:rFonts w:ascii="Times New Roman" w:hAnsi="Times New Roman" w:cs="Times New Roman"/>
          <w:color w:val="000000" w:themeColor="text1"/>
          <w:sz w:val="24"/>
        </w:rPr>
        <w:t xml:space="preserve">Dünya çelik boru üretiminin </w:t>
      </w:r>
      <w:r w:rsidR="00A76133" w:rsidRPr="006F2EEF">
        <w:rPr>
          <w:rFonts w:ascii="Times New Roman" w:hAnsi="Times New Roman" w:cs="Times New Roman"/>
          <w:color w:val="000000" w:themeColor="text1"/>
          <w:sz w:val="24"/>
        </w:rPr>
        <w:t>yaklaşık %</w:t>
      </w:r>
      <w:r w:rsidR="005F086B" w:rsidRPr="006F2EEF">
        <w:rPr>
          <w:rFonts w:ascii="Times New Roman" w:hAnsi="Times New Roman" w:cs="Times New Roman"/>
          <w:color w:val="000000" w:themeColor="text1"/>
          <w:sz w:val="24"/>
        </w:rPr>
        <w:t>70</w:t>
      </w:r>
      <w:r w:rsidR="009A3738" w:rsidRPr="006F2EEF">
        <w:rPr>
          <w:rFonts w:ascii="Times New Roman" w:hAnsi="Times New Roman" w:cs="Times New Roman"/>
          <w:color w:val="000000" w:themeColor="text1"/>
          <w:sz w:val="24"/>
        </w:rPr>
        <w:t>’i</w:t>
      </w:r>
      <w:r w:rsidR="00A76133" w:rsidRPr="006F2EEF">
        <w:rPr>
          <w:rFonts w:ascii="Times New Roman" w:hAnsi="Times New Roman" w:cs="Times New Roman"/>
          <w:color w:val="000000" w:themeColor="text1"/>
          <w:sz w:val="24"/>
        </w:rPr>
        <w:t xml:space="preserve"> dikişli borulardan, kalanı ise dikişsiz borulardan oluşmaktadır. </w:t>
      </w:r>
      <w:r w:rsidR="00A47216" w:rsidRPr="006F2EEF">
        <w:rPr>
          <w:rFonts w:ascii="Times New Roman" w:hAnsi="Times New Roman" w:cs="Times New Roman"/>
          <w:color w:val="000000" w:themeColor="text1"/>
          <w:sz w:val="24"/>
        </w:rPr>
        <w:t>201</w:t>
      </w:r>
      <w:r w:rsidR="004D5134" w:rsidRPr="006F2EEF">
        <w:rPr>
          <w:rFonts w:ascii="Times New Roman" w:hAnsi="Times New Roman" w:cs="Times New Roman"/>
          <w:color w:val="000000" w:themeColor="text1"/>
          <w:sz w:val="24"/>
        </w:rPr>
        <w:t>5</w:t>
      </w:r>
      <w:r w:rsidR="00A47216" w:rsidRPr="006F2EEF">
        <w:rPr>
          <w:rFonts w:ascii="Times New Roman" w:hAnsi="Times New Roman" w:cs="Times New Roman"/>
          <w:color w:val="000000" w:themeColor="text1"/>
          <w:sz w:val="24"/>
        </w:rPr>
        <w:t xml:space="preserve"> yılı </w:t>
      </w:r>
      <w:r w:rsidR="007C7499" w:rsidRPr="006F2EEF">
        <w:rPr>
          <w:rFonts w:ascii="Times New Roman" w:hAnsi="Times New Roman" w:cs="Times New Roman"/>
          <w:color w:val="000000" w:themeColor="text1"/>
          <w:sz w:val="24"/>
        </w:rPr>
        <w:t>istatistiklerine</w:t>
      </w:r>
      <w:r w:rsidR="00A47216" w:rsidRPr="006F2EEF">
        <w:rPr>
          <w:rFonts w:ascii="Times New Roman" w:hAnsi="Times New Roman" w:cs="Times New Roman"/>
          <w:color w:val="000000" w:themeColor="text1"/>
          <w:sz w:val="24"/>
        </w:rPr>
        <w:t xml:space="preserve"> göre</w:t>
      </w:r>
      <w:r w:rsidR="00B316E9" w:rsidRPr="006F2EEF">
        <w:rPr>
          <w:rFonts w:ascii="Times New Roman" w:hAnsi="Times New Roman" w:cs="Times New Roman"/>
          <w:color w:val="000000" w:themeColor="text1"/>
          <w:sz w:val="24"/>
        </w:rPr>
        <w:t>,</w:t>
      </w:r>
      <w:r w:rsidR="00A47216" w:rsidRPr="006F2EEF">
        <w:rPr>
          <w:rFonts w:ascii="Times New Roman" w:hAnsi="Times New Roman" w:cs="Times New Roman"/>
          <w:color w:val="000000" w:themeColor="text1"/>
          <w:sz w:val="24"/>
        </w:rPr>
        <w:t xml:space="preserve"> dünya boru ve boru parçaları üretiminin </w:t>
      </w:r>
      <w:r w:rsidR="00D12F0B" w:rsidRPr="006F2EEF">
        <w:rPr>
          <w:rFonts w:ascii="Times New Roman" w:hAnsi="Times New Roman" w:cs="Times New Roman"/>
          <w:color w:val="000000" w:themeColor="text1"/>
          <w:sz w:val="24"/>
        </w:rPr>
        <w:t xml:space="preserve">yaklaşık </w:t>
      </w:r>
      <w:r w:rsidR="000F1309" w:rsidRPr="006F2EEF">
        <w:rPr>
          <w:rFonts w:ascii="Times New Roman" w:hAnsi="Times New Roman" w:cs="Times New Roman"/>
          <w:color w:val="000000" w:themeColor="text1"/>
          <w:sz w:val="24"/>
        </w:rPr>
        <w:t>%7</w:t>
      </w:r>
      <w:r w:rsidR="00D12F0B" w:rsidRPr="006F2EEF">
        <w:rPr>
          <w:rFonts w:ascii="Times New Roman" w:hAnsi="Times New Roman" w:cs="Times New Roman"/>
          <w:color w:val="000000" w:themeColor="text1"/>
          <w:sz w:val="24"/>
        </w:rPr>
        <w:t>5</w:t>
      </w:r>
      <w:r w:rsidR="009A3738" w:rsidRPr="006F2EEF">
        <w:rPr>
          <w:rFonts w:ascii="Times New Roman" w:hAnsi="Times New Roman" w:cs="Times New Roman"/>
          <w:color w:val="000000" w:themeColor="text1"/>
          <w:sz w:val="24"/>
        </w:rPr>
        <w:t>’i Asya ülkelerinde yapıl</w:t>
      </w:r>
      <w:r w:rsidR="00AD312A" w:rsidRPr="006F2EEF">
        <w:rPr>
          <w:rFonts w:ascii="Times New Roman" w:hAnsi="Times New Roman" w:cs="Times New Roman"/>
          <w:color w:val="000000" w:themeColor="text1"/>
          <w:sz w:val="24"/>
        </w:rPr>
        <w:t>maktadır.</w:t>
      </w:r>
      <w:r w:rsidR="009A3738" w:rsidRPr="006F2EEF">
        <w:rPr>
          <w:rFonts w:ascii="Times New Roman" w:hAnsi="Times New Roman" w:cs="Times New Roman"/>
          <w:color w:val="000000" w:themeColor="text1"/>
          <w:sz w:val="24"/>
        </w:rPr>
        <w:t xml:space="preserve"> Bunun dışında, BDT ülkeleri ve Kuzey Amerika ülkeleri de boru ve boru bağlantı parçaları üretiminin en fazla yapıldığı bölgelerdir.</w:t>
      </w:r>
    </w:p>
    <w:p w14:paraId="20B1B336" w14:textId="77777777" w:rsidR="00407E13" w:rsidRPr="006F2EEF" w:rsidRDefault="00407E13" w:rsidP="00F759A8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F2EEF">
        <w:rPr>
          <w:rFonts w:ascii="Times New Roman" w:hAnsi="Times New Roman" w:cs="Times New Roman"/>
          <w:color w:val="000000" w:themeColor="text1"/>
          <w:sz w:val="24"/>
        </w:rPr>
        <w:t>Çelik boru sektörü</w:t>
      </w:r>
      <w:r w:rsidR="009A3738" w:rsidRPr="006F2EEF">
        <w:rPr>
          <w:rFonts w:ascii="Times New Roman" w:hAnsi="Times New Roman" w:cs="Times New Roman"/>
          <w:color w:val="000000" w:themeColor="text1"/>
          <w:sz w:val="24"/>
        </w:rPr>
        <w:t xml:space="preserve">nde talep, genel ekonomik koşullara </w:t>
      </w:r>
      <w:r w:rsidR="001752E2" w:rsidRPr="006F2EEF">
        <w:rPr>
          <w:rFonts w:ascii="Times New Roman" w:hAnsi="Times New Roman" w:cs="Times New Roman"/>
          <w:color w:val="000000" w:themeColor="text1"/>
          <w:sz w:val="24"/>
        </w:rPr>
        <w:t xml:space="preserve">bağlı olarak </w:t>
      </w:r>
      <w:r w:rsidR="009A3738" w:rsidRPr="006F2EEF">
        <w:rPr>
          <w:rFonts w:ascii="Times New Roman" w:hAnsi="Times New Roman" w:cs="Times New Roman"/>
          <w:color w:val="000000" w:themeColor="text1"/>
          <w:sz w:val="24"/>
        </w:rPr>
        <w:t xml:space="preserve">değişkenlik </w:t>
      </w:r>
      <w:r w:rsidR="001752E2" w:rsidRPr="006F2EEF">
        <w:rPr>
          <w:rFonts w:ascii="Times New Roman" w:hAnsi="Times New Roman" w:cs="Times New Roman"/>
          <w:color w:val="000000" w:themeColor="text1"/>
          <w:sz w:val="24"/>
        </w:rPr>
        <w:t>arz etmektedir.</w:t>
      </w:r>
      <w:r w:rsidR="009A3738" w:rsidRPr="006F2EE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9E00CA" w:rsidRPr="006F2EEF">
        <w:rPr>
          <w:rFonts w:ascii="Times New Roman" w:hAnsi="Times New Roman" w:cs="Times New Roman"/>
          <w:color w:val="000000" w:themeColor="text1"/>
          <w:sz w:val="24"/>
        </w:rPr>
        <w:t>Genel olarak; a</w:t>
      </w:r>
      <w:r w:rsidR="009A3738" w:rsidRPr="006F2EEF">
        <w:rPr>
          <w:rFonts w:ascii="Times New Roman" w:hAnsi="Times New Roman" w:cs="Times New Roman"/>
          <w:color w:val="000000" w:themeColor="text1"/>
          <w:sz w:val="24"/>
        </w:rPr>
        <w:t xml:space="preserve">ltyapı yatırımlarının devam ettiği, </w:t>
      </w:r>
      <w:r w:rsidR="00DA5BD9" w:rsidRPr="006F2EEF">
        <w:rPr>
          <w:rFonts w:ascii="Times New Roman" w:hAnsi="Times New Roman" w:cs="Times New Roman"/>
          <w:color w:val="000000" w:themeColor="text1"/>
          <w:sz w:val="24"/>
        </w:rPr>
        <w:t>az gelişmiş</w:t>
      </w:r>
      <w:r w:rsidR="009A3738" w:rsidRPr="006F2EEF">
        <w:rPr>
          <w:rFonts w:ascii="Times New Roman" w:hAnsi="Times New Roman" w:cs="Times New Roman"/>
          <w:color w:val="000000" w:themeColor="text1"/>
          <w:sz w:val="24"/>
        </w:rPr>
        <w:t xml:space="preserve"> ve</w:t>
      </w:r>
      <w:r w:rsidR="001752E2" w:rsidRPr="006F2EEF">
        <w:rPr>
          <w:rFonts w:ascii="Times New Roman" w:hAnsi="Times New Roman" w:cs="Times New Roman"/>
          <w:color w:val="000000" w:themeColor="text1"/>
          <w:sz w:val="24"/>
        </w:rPr>
        <w:t>ya</w:t>
      </w:r>
      <w:r w:rsidR="009A3738" w:rsidRPr="006F2EE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9E00CA" w:rsidRPr="006F2EEF">
        <w:rPr>
          <w:rFonts w:ascii="Times New Roman" w:hAnsi="Times New Roman" w:cs="Times New Roman"/>
          <w:color w:val="000000" w:themeColor="text1"/>
          <w:sz w:val="24"/>
        </w:rPr>
        <w:t xml:space="preserve">gelişmekte olan ülkelerde talebin daha fazla olduğu gözlemlenmektedir. </w:t>
      </w:r>
      <w:r w:rsidRPr="006F2EEF">
        <w:rPr>
          <w:rFonts w:ascii="Times New Roman" w:hAnsi="Times New Roman" w:cs="Times New Roman"/>
          <w:color w:val="000000" w:themeColor="text1"/>
          <w:sz w:val="24"/>
        </w:rPr>
        <w:t>Bunun haricinde</w:t>
      </w:r>
      <w:r w:rsidR="009E00CA" w:rsidRPr="006F2EEF">
        <w:rPr>
          <w:rFonts w:ascii="Times New Roman" w:hAnsi="Times New Roman" w:cs="Times New Roman"/>
          <w:color w:val="000000" w:themeColor="text1"/>
          <w:sz w:val="24"/>
        </w:rPr>
        <w:t>;</w:t>
      </w:r>
      <w:r w:rsidRPr="006F2EEF">
        <w:rPr>
          <w:rFonts w:ascii="Times New Roman" w:hAnsi="Times New Roman" w:cs="Times New Roman"/>
          <w:color w:val="000000" w:themeColor="text1"/>
          <w:sz w:val="24"/>
        </w:rPr>
        <w:t xml:space="preserve"> çelik boru ve profillerin </w:t>
      </w:r>
      <w:r w:rsidR="009E00CA" w:rsidRPr="006F2EEF">
        <w:rPr>
          <w:rFonts w:ascii="Times New Roman" w:hAnsi="Times New Roman" w:cs="Times New Roman"/>
          <w:color w:val="000000" w:themeColor="text1"/>
          <w:sz w:val="24"/>
        </w:rPr>
        <w:t>yoğun olarak</w:t>
      </w:r>
      <w:r w:rsidRPr="006F2EEF">
        <w:rPr>
          <w:rFonts w:ascii="Times New Roman" w:hAnsi="Times New Roman" w:cs="Times New Roman"/>
          <w:color w:val="000000" w:themeColor="text1"/>
          <w:sz w:val="24"/>
        </w:rPr>
        <w:t xml:space="preserve"> kullanıldığı inşaat sektörü, otomotiv sektörü,</w:t>
      </w:r>
      <w:r w:rsidR="001752E2" w:rsidRPr="006F2EEF">
        <w:rPr>
          <w:rFonts w:ascii="Times New Roman" w:hAnsi="Times New Roman" w:cs="Times New Roman"/>
          <w:color w:val="000000" w:themeColor="text1"/>
          <w:sz w:val="24"/>
        </w:rPr>
        <w:t xml:space="preserve"> enerji sektörü ile </w:t>
      </w:r>
      <w:r w:rsidRPr="006F2EEF">
        <w:rPr>
          <w:rFonts w:ascii="Times New Roman" w:hAnsi="Times New Roman" w:cs="Times New Roman"/>
          <w:color w:val="000000" w:themeColor="text1"/>
          <w:sz w:val="24"/>
        </w:rPr>
        <w:t xml:space="preserve">mobilya ve makine sanayilerindeki gelişmeler çelik boru </w:t>
      </w:r>
      <w:r w:rsidR="00E0509F" w:rsidRPr="006F2EEF">
        <w:rPr>
          <w:rFonts w:ascii="Times New Roman" w:hAnsi="Times New Roman" w:cs="Times New Roman"/>
          <w:color w:val="000000" w:themeColor="text1"/>
          <w:sz w:val="24"/>
        </w:rPr>
        <w:t>talebini</w:t>
      </w:r>
      <w:r w:rsidRPr="006F2EEF">
        <w:rPr>
          <w:rFonts w:ascii="Times New Roman" w:hAnsi="Times New Roman" w:cs="Times New Roman"/>
          <w:color w:val="000000" w:themeColor="text1"/>
          <w:sz w:val="24"/>
        </w:rPr>
        <w:t xml:space="preserve"> doğrudan etkilemektedir. </w:t>
      </w:r>
    </w:p>
    <w:p w14:paraId="5C34ECEA" w14:textId="77777777" w:rsidR="00830FAE" w:rsidRPr="006F2EEF" w:rsidRDefault="00830FAE" w:rsidP="00F759A8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7571C617" w14:textId="77777777" w:rsidR="00314415" w:rsidRPr="006F2EEF" w:rsidRDefault="00314415" w:rsidP="00F759A8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28C94E94" w14:textId="77777777" w:rsidR="00783EBF" w:rsidRPr="006F2EEF" w:rsidRDefault="00783EBF" w:rsidP="00F759A8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4DD83EBC" w14:textId="77777777" w:rsidR="00907388" w:rsidRPr="006F2EEF" w:rsidRDefault="00907388" w:rsidP="00907388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6F2EEF">
        <w:rPr>
          <w:rFonts w:ascii="Times New Roman" w:hAnsi="Times New Roman" w:cs="Times New Roman"/>
          <w:b/>
          <w:color w:val="000000" w:themeColor="text1"/>
          <w:sz w:val="24"/>
        </w:rPr>
        <w:lastRenderedPageBreak/>
        <w:t>Türkiye Çelik Boru Piyasası</w:t>
      </w:r>
    </w:p>
    <w:p w14:paraId="7BEB8A42" w14:textId="77777777" w:rsidR="00B376C2" w:rsidRPr="006F2EEF" w:rsidRDefault="00B376C2" w:rsidP="00B376C2">
      <w:pPr>
        <w:pStyle w:val="ListeParagraf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16240F9F" w14:textId="77777777" w:rsidR="00830FAE" w:rsidRPr="006F2EEF" w:rsidRDefault="00737542" w:rsidP="00B376C2">
      <w:pPr>
        <w:pStyle w:val="ListeParagraf"/>
        <w:numPr>
          <w:ilvl w:val="1"/>
          <w:numId w:val="24"/>
        </w:num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6F2EEF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="00907388" w:rsidRPr="006F2EEF">
        <w:rPr>
          <w:rFonts w:ascii="Times New Roman" w:hAnsi="Times New Roman" w:cs="Times New Roman"/>
          <w:b/>
          <w:color w:val="000000" w:themeColor="text1"/>
          <w:sz w:val="24"/>
        </w:rPr>
        <w:t>Mevcut Durum</w:t>
      </w:r>
    </w:p>
    <w:p w14:paraId="0078142B" w14:textId="77777777" w:rsidR="00445065" w:rsidRPr="006F2EEF" w:rsidRDefault="00445065" w:rsidP="00445065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F2EEF">
        <w:rPr>
          <w:rFonts w:ascii="Times New Roman" w:hAnsi="Times New Roman" w:cs="Times New Roman"/>
          <w:color w:val="000000" w:themeColor="text1"/>
          <w:sz w:val="24"/>
        </w:rPr>
        <w:t xml:space="preserve">Türkiye’de çelik boru üretimi ilk olarak Sümerbank’ın Alman </w:t>
      </w:r>
      <w:proofErr w:type="spellStart"/>
      <w:r w:rsidRPr="006F2EEF">
        <w:rPr>
          <w:rFonts w:ascii="Times New Roman" w:hAnsi="Times New Roman" w:cs="Times New Roman"/>
          <w:color w:val="000000" w:themeColor="text1"/>
          <w:sz w:val="24"/>
        </w:rPr>
        <w:t>Mannesmann</w:t>
      </w:r>
      <w:proofErr w:type="spellEnd"/>
      <w:r w:rsidRPr="006F2EEF">
        <w:rPr>
          <w:rFonts w:ascii="Times New Roman" w:hAnsi="Times New Roman" w:cs="Times New Roman"/>
          <w:color w:val="000000" w:themeColor="text1"/>
          <w:sz w:val="24"/>
        </w:rPr>
        <w:t xml:space="preserve"> ortaklığı ile 1957’de İzmit’t</w:t>
      </w:r>
      <w:r w:rsidR="008E62F2" w:rsidRPr="006F2EEF">
        <w:rPr>
          <w:rFonts w:ascii="Times New Roman" w:hAnsi="Times New Roman" w:cs="Times New Roman"/>
          <w:color w:val="000000" w:themeColor="text1"/>
          <w:sz w:val="24"/>
        </w:rPr>
        <w:t xml:space="preserve">e kurduğu fabrikada başlamış </w:t>
      </w:r>
      <w:r w:rsidR="009A4046" w:rsidRPr="006F2EEF">
        <w:rPr>
          <w:rFonts w:ascii="Times New Roman" w:hAnsi="Times New Roman" w:cs="Times New Roman"/>
          <w:color w:val="000000" w:themeColor="text1"/>
          <w:sz w:val="24"/>
        </w:rPr>
        <w:t>ve</w:t>
      </w:r>
      <w:r w:rsidR="008E62F2" w:rsidRPr="006F2EEF">
        <w:rPr>
          <w:rFonts w:ascii="Times New Roman" w:hAnsi="Times New Roman" w:cs="Times New Roman"/>
          <w:color w:val="000000" w:themeColor="text1"/>
          <w:sz w:val="24"/>
        </w:rPr>
        <w:t xml:space="preserve"> b</w:t>
      </w:r>
      <w:r w:rsidRPr="006F2EEF">
        <w:rPr>
          <w:rFonts w:ascii="Times New Roman" w:hAnsi="Times New Roman" w:cs="Times New Roman"/>
          <w:color w:val="000000" w:themeColor="text1"/>
          <w:sz w:val="24"/>
        </w:rPr>
        <w:t>unu 1958’den itibaren diğer Türk yatırımcılar takip etmiştir. S</w:t>
      </w:r>
      <w:r w:rsidR="00907388" w:rsidRPr="006F2EEF">
        <w:rPr>
          <w:rFonts w:ascii="Times New Roman" w:hAnsi="Times New Roman" w:cs="Times New Roman"/>
          <w:color w:val="000000" w:themeColor="text1"/>
          <w:sz w:val="24"/>
        </w:rPr>
        <w:t>ektörün ilk atılımı 1980’li yılların i</w:t>
      </w:r>
      <w:r w:rsidRPr="006F2EEF">
        <w:rPr>
          <w:rFonts w:ascii="Times New Roman" w:hAnsi="Times New Roman" w:cs="Times New Roman"/>
          <w:color w:val="000000" w:themeColor="text1"/>
          <w:sz w:val="24"/>
        </w:rPr>
        <w:t xml:space="preserve">lk yarısında meydana gelmiştir. </w:t>
      </w:r>
      <w:r w:rsidR="00907388" w:rsidRPr="006F2EEF">
        <w:rPr>
          <w:rFonts w:ascii="Times New Roman" w:hAnsi="Times New Roman" w:cs="Times New Roman"/>
          <w:color w:val="000000" w:themeColor="text1"/>
          <w:sz w:val="24"/>
        </w:rPr>
        <w:t>Türk ekonomisinin dış ticarete açılmasıyla çelik boru ihracatındaki önemli artışlar sektöre büyük bir ivme kazandırmıştır. 2000’li yılların başında sektöre yapılan yatırımlar ve yabancı sermaye girişleriyl</w:t>
      </w:r>
      <w:r w:rsidR="008E62F2" w:rsidRPr="006F2EEF">
        <w:rPr>
          <w:rFonts w:ascii="Times New Roman" w:hAnsi="Times New Roman" w:cs="Times New Roman"/>
          <w:color w:val="000000" w:themeColor="text1"/>
          <w:sz w:val="24"/>
        </w:rPr>
        <w:t>e sektör ikinci büyük büyüme atılımını gerçekleştirmiştir</w:t>
      </w:r>
      <w:r w:rsidR="00907388" w:rsidRPr="006F2EEF">
        <w:rPr>
          <w:rFonts w:ascii="Times New Roman" w:hAnsi="Times New Roman" w:cs="Times New Roman"/>
          <w:color w:val="000000" w:themeColor="text1"/>
          <w:sz w:val="24"/>
        </w:rPr>
        <w:t xml:space="preserve">. Türkiye </w:t>
      </w:r>
      <w:r w:rsidR="008E62F2" w:rsidRPr="006F2EEF">
        <w:rPr>
          <w:rFonts w:ascii="Times New Roman" w:hAnsi="Times New Roman" w:cs="Times New Roman"/>
          <w:color w:val="000000" w:themeColor="text1"/>
          <w:sz w:val="24"/>
        </w:rPr>
        <w:t>çelik boru sektörü</w:t>
      </w:r>
      <w:r w:rsidR="009A4046" w:rsidRPr="006F2EEF">
        <w:rPr>
          <w:rFonts w:ascii="Times New Roman" w:hAnsi="Times New Roman" w:cs="Times New Roman"/>
          <w:color w:val="000000" w:themeColor="text1"/>
          <w:sz w:val="24"/>
        </w:rPr>
        <w:t>,</w:t>
      </w:r>
      <w:r w:rsidR="008E62F2" w:rsidRPr="006F2EE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9A4046" w:rsidRPr="006F2EEF">
        <w:rPr>
          <w:rFonts w:ascii="Times New Roman" w:hAnsi="Times New Roman" w:cs="Times New Roman"/>
          <w:color w:val="000000" w:themeColor="text1"/>
          <w:sz w:val="24"/>
        </w:rPr>
        <w:t>mevcut durumuyla</w:t>
      </w:r>
      <w:r w:rsidRPr="006F2EE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470159" w:rsidRPr="006F2EEF">
        <w:rPr>
          <w:rFonts w:ascii="Times New Roman" w:hAnsi="Times New Roman" w:cs="Times New Roman"/>
          <w:color w:val="000000" w:themeColor="text1"/>
          <w:sz w:val="24"/>
        </w:rPr>
        <w:t xml:space="preserve">doğrudan ve dolaylı olarak 50.000 kişinin </w:t>
      </w:r>
      <w:r w:rsidRPr="006F2EEF">
        <w:rPr>
          <w:rFonts w:ascii="Times New Roman" w:hAnsi="Times New Roman" w:cs="Times New Roman"/>
          <w:color w:val="000000" w:themeColor="text1"/>
          <w:sz w:val="24"/>
        </w:rPr>
        <w:t>istihdam e</w:t>
      </w:r>
      <w:r w:rsidR="009A4046" w:rsidRPr="006F2EEF">
        <w:rPr>
          <w:rFonts w:ascii="Times New Roman" w:hAnsi="Times New Roman" w:cs="Times New Roman"/>
          <w:color w:val="000000" w:themeColor="text1"/>
          <w:sz w:val="24"/>
        </w:rPr>
        <w:t xml:space="preserve">ttiği </w:t>
      </w:r>
      <w:r w:rsidRPr="006F2EEF">
        <w:rPr>
          <w:rFonts w:ascii="Times New Roman" w:hAnsi="Times New Roman" w:cs="Times New Roman"/>
          <w:color w:val="000000" w:themeColor="text1"/>
          <w:sz w:val="24"/>
        </w:rPr>
        <w:t xml:space="preserve">ve düzenli olarak üretim gerçekleştiren </w:t>
      </w:r>
      <w:r w:rsidR="00C24579" w:rsidRPr="006F2EEF">
        <w:rPr>
          <w:rFonts w:ascii="Times New Roman" w:hAnsi="Times New Roman" w:cs="Times New Roman"/>
          <w:color w:val="000000" w:themeColor="text1"/>
          <w:sz w:val="24"/>
        </w:rPr>
        <w:t xml:space="preserve">yaklaşık </w:t>
      </w:r>
      <w:r w:rsidR="008C0C2F" w:rsidRPr="006F2EEF">
        <w:rPr>
          <w:rFonts w:ascii="Times New Roman" w:hAnsi="Times New Roman" w:cs="Times New Roman"/>
          <w:color w:val="000000" w:themeColor="text1"/>
          <w:sz w:val="24"/>
        </w:rPr>
        <w:t>46</w:t>
      </w:r>
      <w:r w:rsidRPr="006F2EEF">
        <w:rPr>
          <w:rFonts w:ascii="Times New Roman" w:hAnsi="Times New Roman" w:cs="Times New Roman"/>
          <w:color w:val="000000" w:themeColor="text1"/>
          <w:sz w:val="24"/>
        </w:rPr>
        <w:t xml:space="preserve"> firmanın faaliyet gösterdiği önemli bir sanayi koludur</w:t>
      </w:r>
      <w:r w:rsidR="00C82144" w:rsidRPr="006F2EEF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14:paraId="19AA5B17" w14:textId="77777777" w:rsidR="005C5FF5" w:rsidRPr="006F2EEF" w:rsidRDefault="005C5FF5" w:rsidP="00445065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F2EEF">
        <w:rPr>
          <w:rFonts w:ascii="Times New Roman" w:hAnsi="Times New Roman" w:cs="Times New Roman"/>
          <w:color w:val="000000" w:themeColor="text1"/>
          <w:sz w:val="24"/>
        </w:rPr>
        <w:t xml:space="preserve">Türkiye çelik boru sektörü; üretim kapasitesi, ürün kalitesi ve maliyet yapısı itibariyle </w:t>
      </w:r>
      <w:r w:rsidR="00586DBB" w:rsidRPr="006F2EEF">
        <w:rPr>
          <w:rFonts w:ascii="Times New Roman" w:hAnsi="Times New Roman" w:cs="Times New Roman"/>
          <w:color w:val="000000" w:themeColor="text1"/>
          <w:sz w:val="24"/>
        </w:rPr>
        <w:t xml:space="preserve">ihracat </w:t>
      </w:r>
      <w:r w:rsidR="003C4C89" w:rsidRPr="006F2EEF">
        <w:rPr>
          <w:rFonts w:ascii="Times New Roman" w:hAnsi="Times New Roman" w:cs="Times New Roman"/>
          <w:color w:val="000000" w:themeColor="text1"/>
          <w:sz w:val="24"/>
        </w:rPr>
        <w:t xml:space="preserve">kabiliyeti çok yüksek olan </w:t>
      </w:r>
      <w:r w:rsidR="00586DBB" w:rsidRPr="006F2EEF">
        <w:rPr>
          <w:rFonts w:ascii="Times New Roman" w:hAnsi="Times New Roman" w:cs="Times New Roman"/>
          <w:color w:val="000000" w:themeColor="text1"/>
          <w:sz w:val="24"/>
        </w:rPr>
        <w:t>bir sektördür</w:t>
      </w:r>
      <w:r w:rsidRPr="006F2EEF">
        <w:rPr>
          <w:rFonts w:ascii="Times New Roman" w:hAnsi="Times New Roman" w:cs="Times New Roman"/>
          <w:color w:val="000000" w:themeColor="text1"/>
          <w:sz w:val="24"/>
        </w:rPr>
        <w:t>. Sektörde üretilen ürünlerin, k</w:t>
      </w:r>
      <w:r w:rsidR="00F3392D" w:rsidRPr="006F2EEF">
        <w:rPr>
          <w:rFonts w:ascii="Times New Roman" w:hAnsi="Times New Roman" w:cs="Times New Roman"/>
          <w:color w:val="000000" w:themeColor="text1"/>
          <w:sz w:val="24"/>
        </w:rPr>
        <w:t>üresel ekonomik konjonktüre</w:t>
      </w:r>
      <w:r w:rsidR="004B0A46" w:rsidRPr="006F2EEF">
        <w:rPr>
          <w:rFonts w:ascii="Times New Roman" w:hAnsi="Times New Roman" w:cs="Times New Roman"/>
          <w:color w:val="000000" w:themeColor="text1"/>
          <w:sz w:val="24"/>
        </w:rPr>
        <w:t xml:space="preserve"> ve talep koşullarına</w:t>
      </w:r>
      <w:r w:rsidR="00F3392D" w:rsidRPr="006F2EEF">
        <w:rPr>
          <w:rFonts w:ascii="Times New Roman" w:hAnsi="Times New Roman" w:cs="Times New Roman"/>
          <w:color w:val="000000" w:themeColor="text1"/>
          <w:sz w:val="24"/>
        </w:rPr>
        <w:t xml:space="preserve"> bağlı olarak</w:t>
      </w:r>
      <w:r w:rsidR="006321BF" w:rsidRPr="006F2EEF">
        <w:rPr>
          <w:rFonts w:ascii="Times New Roman" w:hAnsi="Times New Roman" w:cs="Times New Roman"/>
          <w:color w:val="000000" w:themeColor="text1"/>
          <w:sz w:val="24"/>
        </w:rPr>
        <w:t>, %</w:t>
      </w:r>
      <w:r w:rsidR="00F566B6" w:rsidRPr="006F2EEF">
        <w:rPr>
          <w:rFonts w:ascii="Times New Roman" w:hAnsi="Times New Roman" w:cs="Times New Roman"/>
          <w:color w:val="000000" w:themeColor="text1"/>
          <w:sz w:val="24"/>
        </w:rPr>
        <w:t>40’ı</w:t>
      </w:r>
      <w:r w:rsidRPr="006F2EEF">
        <w:rPr>
          <w:rFonts w:ascii="Times New Roman" w:hAnsi="Times New Roman" w:cs="Times New Roman"/>
          <w:color w:val="000000" w:themeColor="text1"/>
          <w:sz w:val="24"/>
        </w:rPr>
        <w:t xml:space="preserve"> ihraç edilmektedir.</w:t>
      </w:r>
    </w:p>
    <w:p w14:paraId="37752DF1" w14:textId="77777777" w:rsidR="003847C7" w:rsidRPr="006F2EEF" w:rsidRDefault="00C90C44" w:rsidP="00445065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F2EEF">
        <w:rPr>
          <w:rFonts w:ascii="Times New Roman" w:hAnsi="Times New Roman" w:cs="Times New Roman"/>
          <w:color w:val="000000" w:themeColor="text1"/>
          <w:sz w:val="24"/>
        </w:rPr>
        <w:t xml:space="preserve">Çelik boru üretiminde kullanılan </w:t>
      </w:r>
      <w:r w:rsidR="004B0A46" w:rsidRPr="006F2EEF">
        <w:rPr>
          <w:rFonts w:ascii="Times New Roman" w:hAnsi="Times New Roman" w:cs="Times New Roman"/>
          <w:color w:val="000000" w:themeColor="text1"/>
          <w:sz w:val="24"/>
        </w:rPr>
        <w:t>yas</w:t>
      </w:r>
      <w:r w:rsidR="00F566B6" w:rsidRPr="006F2EEF">
        <w:rPr>
          <w:rFonts w:ascii="Times New Roman" w:hAnsi="Times New Roman" w:cs="Times New Roman"/>
          <w:color w:val="000000" w:themeColor="text1"/>
          <w:sz w:val="24"/>
        </w:rPr>
        <w:t>sı çelik ürünlerinin yaklaşık %7</w:t>
      </w:r>
      <w:r w:rsidR="004B0A46" w:rsidRPr="006F2EEF">
        <w:rPr>
          <w:rFonts w:ascii="Times New Roman" w:hAnsi="Times New Roman" w:cs="Times New Roman"/>
          <w:color w:val="000000" w:themeColor="text1"/>
          <w:sz w:val="24"/>
        </w:rPr>
        <w:t>0’lık bölümü</w:t>
      </w:r>
      <w:r w:rsidR="003847C7" w:rsidRPr="006F2EEF">
        <w:rPr>
          <w:rFonts w:ascii="Times New Roman" w:hAnsi="Times New Roman" w:cs="Times New Roman"/>
          <w:color w:val="000000" w:themeColor="text1"/>
          <w:sz w:val="24"/>
        </w:rPr>
        <w:t xml:space="preserve"> yurt</w:t>
      </w:r>
      <w:r w:rsidR="00671A6D" w:rsidRPr="006F2EE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3847C7" w:rsidRPr="006F2EEF">
        <w:rPr>
          <w:rFonts w:ascii="Times New Roman" w:hAnsi="Times New Roman" w:cs="Times New Roman"/>
          <w:color w:val="000000" w:themeColor="text1"/>
          <w:sz w:val="24"/>
        </w:rPr>
        <w:t>içindeki yassı çelik üreticilerinden</w:t>
      </w:r>
      <w:r w:rsidR="004B0A46" w:rsidRPr="006F2EEF">
        <w:rPr>
          <w:rFonts w:ascii="Times New Roman" w:hAnsi="Times New Roman" w:cs="Times New Roman"/>
          <w:color w:val="000000" w:themeColor="text1"/>
          <w:sz w:val="24"/>
        </w:rPr>
        <w:t xml:space="preserve">, kalan kısmı </w:t>
      </w:r>
      <w:r w:rsidR="000601B1" w:rsidRPr="006F2EEF">
        <w:rPr>
          <w:rFonts w:ascii="Times New Roman" w:hAnsi="Times New Roman" w:cs="Times New Roman"/>
          <w:color w:val="000000" w:themeColor="text1"/>
          <w:sz w:val="24"/>
        </w:rPr>
        <w:t xml:space="preserve">ise </w:t>
      </w:r>
      <w:r w:rsidR="003847C7" w:rsidRPr="006F2EEF">
        <w:rPr>
          <w:rFonts w:ascii="Times New Roman" w:hAnsi="Times New Roman" w:cs="Times New Roman"/>
          <w:color w:val="000000" w:themeColor="text1"/>
          <w:sz w:val="24"/>
        </w:rPr>
        <w:t xml:space="preserve">ithalat yoluyla ağırlıklı olarak </w:t>
      </w:r>
      <w:r w:rsidR="00F566B6" w:rsidRPr="006F2EEF">
        <w:rPr>
          <w:rFonts w:ascii="Times New Roman" w:hAnsi="Times New Roman" w:cs="Times New Roman"/>
          <w:color w:val="000000" w:themeColor="text1"/>
          <w:sz w:val="24"/>
        </w:rPr>
        <w:t xml:space="preserve">Rusya, </w:t>
      </w:r>
      <w:proofErr w:type="gramStart"/>
      <w:r w:rsidR="003847C7" w:rsidRPr="006F2EEF">
        <w:rPr>
          <w:rFonts w:ascii="Times New Roman" w:hAnsi="Times New Roman" w:cs="Times New Roman"/>
          <w:color w:val="000000" w:themeColor="text1"/>
          <w:sz w:val="24"/>
        </w:rPr>
        <w:t>U</w:t>
      </w:r>
      <w:r w:rsidR="00F566B6" w:rsidRPr="006F2EEF">
        <w:rPr>
          <w:rFonts w:ascii="Times New Roman" w:hAnsi="Times New Roman" w:cs="Times New Roman"/>
          <w:color w:val="000000" w:themeColor="text1"/>
          <w:sz w:val="24"/>
        </w:rPr>
        <w:t>krayna,</w:t>
      </w:r>
      <w:proofErr w:type="gramEnd"/>
      <w:r w:rsidR="00F566B6" w:rsidRPr="006F2EE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3847C7" w:rsidRPr="006F2EEF">
        <w:rPr>
          <w:rFonts w:ascii="Times New Roman" w:hAnsi="Times New Roman" w:cs="Times New Roman"/>
          <w:color w:val="000000" w:themeColor="text1"/>
          <w:sz w:val="24"/>
        </w:rPr>
        <w:t>ve Avrupa Birliği ülkelerinden tedarik edilmektedir. Sektörün iç piyasada ve ihracat pazarlarında fiyat rekabetini sürdürebilmesi</w:t>
      </w:r>
      <w:r w:rsidR="004B0A46" w:rsidRPr="006F2EEF">
        <w:rPr>
          <w:rFonts w:ascii="Times New Roman" w:hAnsi="Times New Roman" w:cs="Times New Roman"/>
          <w:color w:val="000000" w:themeColor="text1"/>
          <w:sz w:val="24"/>
        </w:rPr>
        <w:t>,</w:t>
      </w:r>
      <w:r w:rsidR="003847C7" w:rsidRPr="006F2EE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4B0A46" w:rsidRPr="006F2EEF">
        <w:rPr>
          <w:rFonts w:ascii="Times New Roman" w:hAnsi="Times New Roman" w:cs="Times New Roman"/>
          <w:color w:val="000000" w:themeColor="text1"/>
          <w:sz w:val="24"/>
        </w:rPr>
        <w:t>maliyet içerisinde önemli bir paya sahip olan hammaddenin uygun koşullarda temin edilmesiyle mümkün olabilmektedir.</w:t>
      </w:r>
    </w:p>
    <w:p w14:paraId="25703874" w14:textId="734CE104" w:rsidR="00907388" w:rsidRPr="006F2EEF" w:rsidRDefault="00907388" w:rsidP="00445065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F2EEF">
        <w:rPr>
          <w:rFonts w:ascii="Times New Roman" w:hAnsi="Times New Roman" w:cs="Times New Roman"/>
          <w:color w:val="000000" w:themeColor="text1"/>
          <w:sz w:val="24"/>
        </w:rPr>
        <w:t xml:space="preserve">Sektörde faaliyet gösteren tesislerin tümünün </w:t>
      </w:r>
      <w:r w:rsidR="000037BE" w:rsidRPr="006F2EEF">
        <w:rPr>
          <w:rFonts w:ascii="Times New Roman" w:hAnsi="Times New Roman" w:cs="Times New Roman"/>
          <w:color w:val="000000" w:themeColor="text1"/>
          <w:sz w:val="24"/>
        </w:rPr>
        <w:t>mülkiyeti özel sektöre ait olup</w:t>
      </w:r>
      <w:r w:rsidRPr="006F2EEF">
        <w:rPr>
          <w:rFonts w:ascii="Times New Roman" w:hAnsi="Times New Roman" w:cs="Times New Roman"/>
          <w:color w:val="000000" w:themeColor="text1"/>
          <w:sz w:val="24"/>
        </w:rPr>
        <w:t xml:space="preserve"> üreticiler genellikle Marmara, Akdeniz ve Karadeniz bölgelerinde yoğunlaşmışlardır. Sektörde çalışanların</w:t>
      </w:r>
      <w:r w:rsidR="00671A6D" w:rsidRPr="006F2EEF">
        <w:rPr>
          <w:rFonts w:ascii="Times New Roman" w:hAnsi="Times New Roman" w:cs="Times New Roman"/>
          <w:color w:val="000000" w:themeColor="text1"/>
          <w:sz w:val="24"/>
        </w:rPr>
        <w:t xml:space="preserve"> yaklaşık %</w:t>
      </w:r>
      <w:r w:rsidR="00297F4A" w:rsidRPr="006F2EEF">
        <w:rPr>
          <w:rFonts w:ascii="Times New Roman" w:hAnsi="Times New Roman" w:cs="Times New Roman"/>
          <w:color w:val="000000" w:themeColor="text1"/>
          <w:sz w:val="24"/>
        </w:rPr>
        <w:t>78</w:t>
      </w:r>
      <w:r w:rsidR="00671A6D" w:rsidRPr="006F2EEF">
        <w:rPr>
          <w:rFonts w:ascii="Times New Roman" w:hAnsi="Times New Roman" w:cs="Times New Roman"/>
          <w:color w:val="000000" w:themeColor="text1"/>
          <w:sz w:val="24"/>
        </w:rPr>
        <w:t>’i mavi yakalı, kalan %</w:t>
      </w:r>
      <w:r w:rsidRPr="006F2EEF">
        <w:rPr>
          <w:rFonts w:ascii="Times New Roman" w:hAnsi="Times New Roman" w:cs="Times New Roman"/>
          <w:color w:val="000000" w:themeColor="text1"/>
          <w:sz w:val="24"/>
        </w:rPr>
        <w:t>2</w:t>
      </w:r>
      <w:r w:rsidR="00297F4A" w:rsidRPr="006F2EEF">
        <w:rPr>
          <w:rFonts w:ascii="Times New Roman" w:hAnsi="Times New Roman" w:cs="Times New Roman"/>
          <w:color w:val="000000" w:themeColor="text1"/>
          <w:sz w:val="24"/>
        </w:rPr>
        <w:t>2</w:t>
      </w:r>
      <w:r w:rsidRPr="006F2EEF">
        <w:rPr>
          <w:rFonts w:ascii="Times New Roman" w:hAnsi="Times New Roman" w:cs="Times New Roman"/>
          <w:color w:val="000000" w:themeColor="text1"/>
          <w:sz w:val="24"/>
        </w:rPr>
        <w:t>’</w:t>
      </w:r>
      <w:r w:rsidR="00297F4A" w:rsidRPr="006F2EEF">
        <w:rPr>
          <w:rFonts w:ascii="Times New Roman" w:hAnsi="Times New Roman" w:cs="Times New Roman"/>
          <w:color w:val="000000" w:themeColor="text1"/>
          <w:sz w:val="24"/>
        </w:rPr>
        <w:t>s</w:t>
      </w:r>
      <w:r w:rsidRPr="006F2EEF">
        <w:rPr>
          <w:rFonts w:ascii="Times New Roman" w:hAnsi="Times New Roman" w:cs="Times New Roman"/>
          <w:color w:val="000000" w:themeColor="text1"/>
          <w:sz w:val="24"/>
        </w:rPr>
        <w:t xml:space="preserve">i </w:t>
      </w:r>
      <w:r w:rsidR="00EB3DA4" w:rsidRPr="006F2EEF">
        <w:rPr>
          <w:rFonts w:ascii="Times New Roman" w:hAnsi="Times New Roman" w:cs="Times New Roman"/>
          <w:color w:val="000000" w:themeColor="text1"/>
          <w:sz w:val="24"/>
        </w:rPr>
        <w:t xml:space="preserve">ise </w:t>
      </w:r>
      <w:r w:rsidRPr="006F2EEF">
        <w:rPr>
          <w:rFonts w:ascii="Times New Roman" w:hAnsi="Times New Roman" w:cs="Times New Roman"/>
          <w:color w:val="000000" w:themeColor="text1"/>
          <w:sz w:val="24"/>
        </w:rPr>
        <w:t xml:space="preserve">beyaz yakalıdır. </w:t>
      </w:r>
      <w:r w:rsidR="00380D34" w:rsidRPr="006F2EEF">
        <w:rPr>
          <w:rFonts w:ascii="Times New Roman" w:hAnsi="Times New Roman" w:cs="Times New Roman"/>
          <w:color w:val="000000" w:themeColor="text1"/>
          <w:sz w:val="24"/>
        </w:rPr>
        <w:t xml:space="preserve">Çelik boru sektörünün yıllık </w:t>
      </w:r>
      <w:r w:rsidR="00203620" w:rsidRPr="006F2EEF">
        <w:rPr>
          <w:rFonts w:ascii="Times New Roman" w:hAnsi="Times New Roman" w:cs="Times New Roman"/>
          <w:color w:val="000000" w:themeColor="text1"/>
          <w:sz w:val="24"/>
        </w:rPr>
        <w:t>7,5</w:t>
      </w:r>
      <w:r w:rsidR="00380D34" w:rsidRPr="006F2EEF">
        <w:rPr>
          <w:rFonts w:ascii="Times New Roman" w:hAnsi="Times New Roman" w:cs="Times New Roman"/>
          <w:color w:val="000000" w:themeColor="text1"/>
          <w:sz w:val="24"/>
        </w:rPr>
        <w:t xml:space="preserve"> milyon ton olan üretim kapasitesi yurt</w:t>
      </w:r>
      <w:r w:rsidR="00EB3DA4" w:rsidRPr="006F2EE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380D34" w:rsidRPr="006F2EEF">
        <w:rPr>
          <w:rFonts w:ascii="Times New Roman" w:hAnsi="Times New Roman" w:cs="Times New Roman"/>
          <w:color w:val="000000" w:themeColor="text1"/>
          <w:sz w:val="24"/>
        </w:rPr>
        <w:t>içi talebin oldukça üzerinde bulunmaktadır.</w:t>
      </w:r>
      <w:r w:rsidRPr="006F2EEF">
        <w:rPr>
          <w:rFonts w:ascii="Times New Roman" w:hAnsi="Times New Roman" w:cs="Times New Roman"/>
          <w:color w:val="000000" w:themeColor="text1"/>
          <w:sz w:val="24"/>
        </w:rPr>
        <w:t xml:space="preserve"> Kapasite kulla</w:t>
      </w:r>
      <w:r w:rsidR="00671A6D" w:rsidRPr="006F2EEF">
        <w:rPr>
          <w:rFonts w:ascii="Times New Roman" w:hAnsi="Times New Roman" w:cs="Times New Roman"/>
          <w:color w:val="000000" w:themeColor="text1"/>
          <w:sz w:val="24"/>
        </w:rPr>
        <w:t xml:space="preserve">nım oranları ise son yıllarda </w:t>
      </w:r>
      <w:proofErr w:type="gramStart"/>
      <w:r w:rsidR="00671A6D" w:rsidRPr="006F2EEF">
        <w:rPr>
          <w:rFonts w:ascii="Times New Roman" w:hAnsi="Times New Roman" w:cs="Times New Roman"/>
          <w:color w:val="000000" w:themeColor="text1"/>
          <w:sz w:val="24"/>
        </w:rPr>
        <w:t>%</w:t>
      </w:r>
      <w:r w:rsidR="008C251B" w:rsidRPr="006F2EEF">
        <w:rPr>
          <w:rFonts w:ascii="Times New Roman" w:hAnsi="Times New Roman" w:cs="Times New Roman"/>
          <w:color w:val="000000" w:themeColor="text1"/>
          <w:sz w:val="24"/>
        </w:rPr>
        <w:t xml:space="preserve"> 6</w:t>
      </w:r>
      <w:r w:rsidR="0031039E" w:rsidRPr="006F2EEF">
        <w:rPr>
          <w:rFonts w:ascii="Times New Roman" w:hAnsi="Times New Roman" w:cs="Times New Roman"/>
          <w:color w:val="000000" w:themeColor="text1"/>
          <w:sz w:val="24"/>
        </w:rPr>
        <w:t>3</w:t>
      </w:r>
      <w:proofErr w:type="gramEnd"/>
      <w:r w:rsidRPr="006F2EE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A90EE2" w:rsidRPr="006F2EEF">
        <w:rPr>
          <w:rFonts w:ascii="Times New Roman" w:hAnsi="Times New Roman" w:cs="Times New Roman"/>
          <w:color w:val="000000" w:themeColor="text1"/>
          <w:sz w:val="24"/>
        </w:rPr>
        <w:t xml:space="preserve">düzeyindedir. </w:t>
      </w:r>
      <w:r w:rsidRPr="006F2EEF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14:paraId="5D327748" w14:textId="365168D0" w:rsidR="00907388" w:rsidRPr="006F2EEF" w:rsidRDefault="00907388" w:rsidP="00445065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F2EEF">
        <w:rPr>
          <w:rFonts w:ascii="Times New Roman" w:hAnsi="Times New Roman" w:cs="Times New Roman"/>
          <w:color w:val="000000" w:themeColor="text1"/>
          <w:sz w:val="24"/>
        </w:rPr>
        <w:t xml:space="preserve">Türkiye </w:t>
      </w:r>
      <w:r w:rsidR="00A1735B" w:rsidRPr="006F2EEF">
        <w:rPr>
          <w:rFonts w:ascii="Times New Roman" w:hAnsi="Times New Roman" w:cs="Times New Roman"/>
          <w:color w:val="000000" w:themeColor="text1"/>
          <w:sz w:val="24"/>
        </w:rPr>
        <w:t>çelik boru sektörü</w:t>
      </w:r>
      <w:r w:rsidRPr="006F2EEF">
        <w:rPr>
          <w:rFonts w:ascii="Times New Roman" w:hAnsi="Times New Roman" w:cs="Times New Roman"/>
          <w:color w:val="000000" w:themeColor="text1"/>
          <w:sz w:val="24"/>
        </w:rPr>
        <w:t xml:space="preserve">; üretim kapasitesi, bilgi ve tecrübe birikimi, teknoloji ve altyapısı ile her türlü çelik borunun üretimini gerçekleştirebilecek durumdadır.  </w:t>
      </w:r>
      <w:r w:rsidR="00445065" w:rsidRPr="006F2EEF">
        <w:rPr>
          <w:rFonts w:ascii="Times New Roman" w:hAnsi="Times New Roman" w:cs="Times New Roman"/>
          <w:color w:val="000000" w:themeColor="text1"/>
          <w:sz w:val="24"/>
        </w:rPr>
        <w:t>Otomobil sanayinde kullanılan hassas soğuk çekme borulardan, petrol sanayinde kullanılan kuyu borularına ve doğal</w:t>
      </w:r>
      <w:r w:rsidR="006150C2" w:rsidRPr="006F2EE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445065" w:rsidRPr="006F2EEF">
        <w:rPr>
          <w:rFonts w:ascii="Times New Roman" w:hAnsi="Times New Roman" w:cs="Times New Roman"/>
          <w:color w:val="000000" w:themeColor="text1"/>
          <w:sz w:val="24"/>
        </w:rPr>
        <w:t>gaz, petrol, enerji nakil hatlarında kullanılan büyük çaplı, yüksek özellikl</w:t>
      </w:r>
      <w:r w:rsidR="00FD53B6" w:rsidRPr="006F2EEF">
        <w:rPr>
          <w:rFonts w:ascii="Times New Roman" w:hAnsi="Times New Roman" w:cs="Times New Roman"/>
          <w:color w:val="000000" w:themeColor="text1"/>
          <w:sz w:val="24"/>
        </w:rPr>
        <w:t xml:space="preserve">i borulara kadar her türlü boru </w:t>
      </w:r>
      <w:r w:rsidR="00445065" w:rsidRPr="006F2EEF">
        <w:rPr>
          <w:rFonts w:ascii="Times New Roman" w:hAnsi="Times New Roman" w:cs="Times New Roman"/>
          <w:color w:val="000000" w:themeColor="text1"/>
          <w:sz w:val="24"/>
        </w:rPr>
        <w:t>üretilmekte ve ihraç edilmektedir.</w:t>
      </w:r>
      <w:r w:rsidR="00FD53B6" w:rsidRPr="006F2EE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297F4A" w:rsidRPr="006F2EEF">
        <w:rPr>
          <w:rFonts w:ascii="Times New Roman" w:hAnsi="Times New Roman" w:cs="Times New Roman"/>
          <w:color w:val="000000" w:themeColor="text1"/>
          <w:sz w:val="24"/>
        </w:rPr>
        <w:t>20</w:t>
      </w:r>
      <w:r w:rsidR="00E35E80" w:rsidRPr="006F2EEF">
        <w:rPr>
          <w:rFonts w:ascii="Times New Roman" w:hAnsi="Times New Roman" w:cs="Times New Roman"/>
          <w:color w:val="000000" w:themeColor="text1"/>
          <w:sz w:val="24"/>
        </w:rPr>
        <w:t>2</w:t>
      </w:r>
      <w:r w:rsidR="0031039E" w:rsidRPr="006F2EEF">
        <w:rPr>
          <w:rFonts w:ascii="Times New Roman" w:hAnsi="Times New Roman" w:cs="Times New Roman"/>
          <w:color w:val="000000" w:themeColor="text1"/>
          <w:sz w:val="24"/>
        </w:rPr>
        <w:t>4</w:t>
      </w:r>
      <w:r w:rsidR="006150C2" w:rsidRPr="006F2EEF">
        <w:rPr>
          <w:rFonts w:ascii="Times New Roman" w:hAnsi="Times New Roman" w:cs="Times New Roman"/>
          <w:color w:val="000000" w:themeColor="text1"/>
          <w:sz w:val="24"/>
        </w:rPr>
        <w:t xml:space="preserve"> yılı üretim rakamlarına göre,</w:t>
      </w:r>
      <w:r w:rsidR="00297F4A" w:rsidRPr="006F2EE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6F2EEF">
        <w:rPr>
          <w:rFonts w:ascii="Times New Roman" w:hAnsi="Times New Roman" w:cs="Times New Roman"/>
          <w:color w:val="000000" w:themeColor="text1"/>
          <w:sz w:val="24"/>
        </w:rPr>
        <w:t>Türkiye’de üretil</w:t>
      </w:r>
      <w:r w:rsidR="00177062" w:rsidRPr="006F2EEF">
        <w:rPr>
          <w:rFonts w:ascii="Times New Roman" w:hAnsi="Times New Roman" w:cs="Times New Roman"/>
          <w:color w:val="000000" w:themeColor="text1"/>
          <w:sz w:val="24"/>
        </w:rPr>
        <w:t>en çelik boruların yaklaşık %</w:t>
      </w:r>
      <w:r w:rsidR="0031039E" w:rsidRPr="006F2EEF">
        <w:rPr>
          <w:rFonts w:ascii="Times New Roman" w:hAnsi="Times New Roman" w:cs="Times New Roman"/>
          <w:color w:val="000000" w:themeColor="text1"/>
          <w:sz w:val="24"/>
        </w:rPr>
        <w:t>80</w:t>
      </w:r>
      <w:r w:rsidR="0079640E" w:rsidRPr="006F2EEF">
        <w:rPr>
          <w:rFonts w:ascii="Times New Roman" w:hAnsi="Times New Roman" w:cs="Times New Roman"/>
          <w:color w:val="000000" w:themeColor="text1"/>
          <w:sz w:val="24"/>
        </w:rPr>
        <w:t>’l</w:t>
      </w:r>
      <w:r w:rsidR="007E0EA6" w:rsidRPr="006F2EEF">
        <w:rPr>
          <w:rFonts w:ascii="Times New Roman" w:hAnsi="Times New Roman" w:cs="Times New Roman"/>
          <w:color w:val="000000" w:themeColor="text1"/>
          <w:sz w:val="24"/>
        </w:rPr>
        <w:t>i</w:t>
      </w:r>
      <w:r w:rsidRPr="006F2EEF">
        <w:rPr>
          <w:rFonts w:ascii="Times New Roman" w:hAnsi="Times New Roman" w:cs="Times New Roman"/>
          <w:color w:val="000000" w:themeColor="text1"/>
          <w:sz w:val="24"/>
        </w:rPr>
        <w:t xml:space="preserve">k kısmını küçük </w:t>
      </w:r>
      <w:r w:rsidR="00530331" w:rsidRPr="006F2EEF">
        <w:rPr>
          <w:rFonts w:ascii="Times New Roman" w:hAnsi="Times New Roman" w:cs="Times New Roman"/>
          <w:color w:val="000000" w:themeColor="text1"/>
          <w:sz w:val="24"/>
        </w:rPr>
        <w:t>çaplı borular kalanını ise</w:t>
      </w:r>
      <w:r w:rsidRPr="006F2EEF">
        <w:rPr>
          <w:rFonts w:ascii="Times New Roman" w:hAnsi="Times New Roman" w:cs="Times New Roman"/>
          <w:color w:val="000000" w:themeColor="text1"/>
          <w:sz w:val="24"/>
        </w:rPr>
        <w:t xml:space="preserve"> büyük çaplı borular oluşturmaktadır. </w:t>
      </w:r>
    </w:p>
    <w:p w14:paraId="7416E762" w14:textId="77777777" w:rsidR="00616DD0" w:rsidRPr="006F2EEF" w:rsidRDefault="00907388" w:rsidP="00100586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F2EEF">
        <w:rPr>
          <w:rFonts w:ascii="Times New Roman" w:hAnsi="Times New Roman" w:cs="Times New Roman"/>
          <w:color w:val="000000" w:themeColor="text1"/>
          <w:sz w:val="24"/>
        </w:rPr>
        <w:t>Üretim yöntemlerine göre</w:t>
      </w:r>
      <w:r w:rsidR="00F72701" w:rsidRPr="006F2EEF">
        <w:rPr>
          <w:rFonts w:ascii="Times New Roman" w:hAnsi="Times New Roman" w:cs="Times New Roman"/>
          <w:color w:val="000000" w:themeColor="text1"/>
          <w:sz w:val="24"/>
        </w:rPr>
        <w:t>,</w:t>
      </w:r>
      <w:r w:rsidRPr="006F2EEF">
        <w:rPr>
          <w:rFonts w:ascii="Times New Roman" w:hAnsi="Times New Roman" w:cs="Times New Roman"/>
          <w:color w:val="000000" w:themeColor="text1"/>
          <w:sz w:val="24"/>
        </w:rPr>
        <w:t xml:space="preserve"> Türkiye</w:t>
      </w:r>
      <w:r w:rsidR="00A1735B" w:rsidRPr="006F2EEF">
        <w:rPr>
          <w:rFonts w:ascii="Times New Roman" w:hAnsi="Times New Roman" w:cs="Times New Roman"/>
          <w:color w:val="000000" w:themeColor="text1"/>
          <w:sz w:val="24"/>
        </w:rPr>
        <w:t>’de</w:t>
      </w:r>
      <w:r w:rsidRPr="006F2EE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A1735B" w:rsidRPr="006F2EEF">
        <w:rPr>
          <w:rFonts w:ascii="Times New Roman" w:hAnsi="Times New Roman" w:cs="Times New Roman"/>
          <w:color w:val="000000" w:themeColor="text1"/>
          <w:sz w:val="24"/>
        </w:rPr>
        <w:t>çelik boru</w:t>
      </w:r>
      <w:r w:rsidRPr="006F2EEF">
        <w:rPr>
          <w:rFonts w:ascii="Times New Roman" w:hAnsi="Times New Roman" w:cs="Times New Roman"/>
          <w:color w:val="000000" w:themeColor="text1"/>
          <w:sz w:val="24"/>
        </w:rPr>
        <w:t xml:space="preserve"> üretiminin tamamına yakınını di</w:t>
      </w:r>
      <w:r w:rsidR="002216BF" w:rsidRPr="006F2EEF">
        <w:rPr>
          <w:rFonts w:ascii="Times New Roman" w:hAnsi="Times New Roman" w:cs="Times New Roman"/>
          <w:color w:val="000000" w:themeColor="text1"/>
          <w:sz w:val="24"/>
        </w:rPr>
        <w:t xml:space="preserve">kişli borular oluşturmaktadır. </w:t>
      </w:r>
      <w:r w:rsidRPr="006F2EEF">
        <w:rPr>
          <w:rFonts w:ascii="Times New Roman" w:hAnsi="Times New Roman" w:cs="Times New Roman"/>
          <w:color w:val="000000" w:themeColor="text1"/>
          <w:sz w:val="24"/>
        </w:rPr>
        <w:t xml:space="preserve">Türkiye’de dikişli </w:t>
      </w:r>
      <w:r w:rsidR="00F72701" w:rsidRPr="006F2EEF">
        <w:rPr>
          <w:rFonts w:ascii="Times New Roman" w:hAnsi="Times New Roman" w:cs="Times New Roman"/>
          <w:color w:val="000000" w:themeColor="text1"/>
          <w:sz w:val="24"/>
        </w:rPr>
        <w:t xml:space="preserve">çelik </w:t>
      </w:r>
      <w:r w:rsidRPr="006F2EEF">
        <w:rPr>
          <w:rFonts w:ascii="Times New Roman" w:hAnsi="Times New Roman" w:cs="Times New Roman"/>
          <w:color w:val="000000" w:themeColor="text1"/>
          <w:sz w:val="24"/>
        </w:rPr>
        <w:t>boru üretim teknolojisi</w:t>
      </w:r>
      <w:r w:rsidR="00D06F1F" w:rsidRPr="006F2EEF">
        <w:rPr>
          <w:rFonts w:ascii="Times New Roman" w:hAnsi="Times New Roman" w:cs="Times New Roman"/>
          <w:color w:val="000000" w:themeColor="text1"/>
          <w:sz w:val="24"/>
        </w:rPr>
        <w:t xml:space="preserve">, gelişmiş </w:t>
      </w:r>
      <w:r w:rsidR="00C85F84" w:rsidRPr="006F2EEF">
        <w:rPr>
          <w:rFonts w:ascii="Times New Roman" w:hAnsi="Times New Roman" w:cs="Times New Roman"/>
          <w:color w:val="000000" w:themeColor="text1"/>
          <w:sz w:val="24"/>
        </w:rPr>
        <w:t>ülke pazarlarına yapılan satışların</w:t>
      </w:r>
      <w:r w:rsidR="00D06F1F" w:rsidRPr="006F2EEF">
        <w:rPr>
          <w:rFonts w:ascii="Times New Roman" w:hAnsi="Times New Roman" w:cs="Times New Roman"/>
          <w:color w:val="000000" w:themeColor="text1"/>
          <w:sz w:val="24"/>
        </w:rPr>
        <w:t xml:space="preserve"> da etkisiyle önemli seviyelere </w:t>
      </w:r>
      <w:r w:rsidR="00154199" w:rsidRPr="006F2EEF">
        <w:rPr>
          <w:rFonts w:ascii="Times New Roman" w:hAnsi="Times New Roman" w:cs="Times New Roman"/>
          <w:color w:val="000000" w:themeColor="text1"/>
          <w:sz w:val="24"/>
        </w:rPr>
        <w:t>ulaşmıştır</w:t>
      </w:r>
      <w:r w:rsidR="00D06F1F" w:rsidRPr="006F2EEF">
        <w:rPr>
          <w:rFonts w:ascii="Times New Roman" w:hAnsi="Times New Roman" w:cs="Times New Roman"/>
          <w:color w:val="000000" w:themeColor="text1"/>
          <w:sz w:val="24"/>
        </w:rPr>
        <w:t>. Türkiye’de diki</w:t>
      </w:r>
      <w:r w:rsidR="00154199" w:rsidRPr="006F2EEF">
        <w:rPr>
          <w:rFonts w:ascii="Times New Roman" w:hAnsi="Times New Roman" w:cs="Times New Roman"/>
          <w:color w:val="000000" w:themeColor="text1"/>
          <w:sz w:val="24"/>
        </w:rPr>
        <w:t>şsiz çelik boru üretim teknolojisi ise</w:t>
      </w:r>
      <w:r w:rsidR="00D06F1F" w:rsidRPr="006F2EE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A1735B" w:rsidRPr="006F2EEF">
        <w:rPr>
          <w:rFonts w:ascii="Times New Roman" w:hAnsi="Times New Roman" w:cs="Times New Roman"/>
          <w:color w:val="000000" w:themeColor="text1"/>
          <w:sz w:val="24"/>
        </w:rPr>
        <w:t xml:space="preserve">iç piyasada ve </w:t>
      </w:r>
      <w:r w:rsidR="00D06F1F" w:rsidRPr="006F2EEF">
        <w:rPr>
          <w:rFonts w:ascii="Times New Roman" w:hAnsi="Times New Roman" w:cs="Times New Roman"/>
          <w:color w:val="000000" w:themeColor="text1"/>
          <w:sz w:val="24"/>
        </w:rPr>
        <w:t xml:space="preserve">ihracatta rekabet edebilme şansının düşük olması </w:t>
      </w:r>
      <w:r w:rsidR="00297F4A" w:rsidRPr="006F2EEF">
        <w:rPr>
          <w:rFonts w:ascii="Times New Roman" w:hAnsi="Times New Roman" w:cs="Times New Roman"/>
          <w:color w:val="000000" w:themeColor="text1"/>
          <w:sz w:val="24"/>
        </w:rPr>
        <w:t xml:space="preserve">ve yatırım maliyetinin yüksek olması nedenleriyle </w:t>
      </w:r>
      <w:r w:rsidR="00D06F1F" w:rsidRPr="006F2EEF">
        <w:rPr>
          <w:rFonts w:ascii="Times New Roman" w:hAnsi="Times New Roman" w:cs="Times New Roman"/>
          <w:color w:val="000000" w:themeColor="text1"/>
          <w:sz w:val="24"/>
        </w:rPr>
        <w:t>gelişmemiştir. Yatırım maliyeti yüksek olduğundan dikişsiz çelik boru ile ilgili</w:t>
      </w:r>
      <w:r w:rsidR="003D7727" w:rsidRPr="006F2EEF">
        <w:rPr>
          <w:rFonts w:ascii="Times New Roman" w:hAnsi="Times New Roman" w:cs="Times New Roman"/>
          <w:color w:val="000000" w:themeColor="text1"/>
          <w:sz w:val="24"/>
        </w:rPr>
        <w:t xml:space="preserve"> olarak kısa vadede</w:t>
      </w:r>
      <w:r w:rsidR="00D06F1F" w:rsidRPr="006F2EEF">
        <w:rPr>
          <w:rFonts w:ascii="Times New Roman" w:hAnsi="Times New Roman" w:cs="Times New Roman"/>
          <w:color w:val="000000" w:themeColor="text1"/>
          <w:sz w:val="24"/>
        </w:rPr>
        <w:t xml:space="preserve"> Türkiye’de</w:t>
      </w:r>
      <w:r w:rsidR="00297F4A" w:rsidRPr="006F2EEF">
        <w:rPr>
          <w:rFonts w:ascii="Times New Roman" w:hAnsi="Times New Roman" w:cs="Times New Roman"/>
          <w:color w:val="000000" w:themeColor="text1"/>
          <w:sz w:val="24"/>
        </w:rPr>
        <w:t xml:space="preserve"> büyük</w:t>
      </w:r>
      <w:r w:rsidR="00D06F1F" w:rsidRPr="006F2EEF">
        <w:rPr>
          <w:rFonts w:ascii="Times New Roman" w:hAnsi="Times New Roman" w:cs="Times New Roman"/>
          <w:color w:val="000000" w:themeColor="text1"/>
          <w:sz w:val="24"/>
        </w:rPr>
        <w:t xml:space="preserve"> bir yatırım beklenmemektedir.</w:t>
      </w:r>
      <w:r w:rsidR="00912DBB" w:rsidRPr="006F2EEF">
        <w:rPr>
          <w:rFonts w:ascii="Times New Roman" w:hAnsi="Times New Roman" w:cs="Times New Roman"/>
          <w:color w:val="000000" w:themeColor="text1"/>
          <w:sz w:val="24"/>
        </w:rPr>
        <w:t xml:space="preserve"> Dikişli çelik borularda ise</w:t>
      </w:r>
      <w:r w:rsidR="00100586" w:rsidRPr="006F2EEF">
        <w:rPr>
          <w:rFonts w:ascii="Times New Roman" w:hAnsi="Times New Roman" w:cs="Times New Roman"/>
          <w:color w:val="000000" w:themeColor="text1"/>
          <w:sz w:val="24"/>
        </w:rPr>
        <w:t xml:space="preserve"> modernizasyon, ürün çeşitlendirme, kalite ve kapasite art</w:t>
      </w:r>
      <w:r w:rsidR="00912DBB" w:rsidRPr="006F2EEF">
        <w:rPr>
          <w:rFonts w:ascii="Times New Roman" w:hAnsi="Times New Roman" w:cs="Times New Roman"/>
          <w:color w:val="000000" w:themeColor="text1"/>
          <w:sz w:val="24"/>
        </w:rPr>
        <w:t>ırımına yönelik yatırımlar</w:t>
      </w:r>
      <w:r w:rsidR="003847C7" w:rsidRPr="006F2EEF">
        <w:rPr>
          <w:rFonts w:ascii="Times New Roman" w:hAnsi="Times New Roman" w:cs="Times New Roman"/>
          <w:color w:val="000000" w:themeColor="text1"/>
          <w:sz w:val="24"/>
        </w:rPr>
        <w:t xml:space="preserve"> devam etmektedir.</w:t>
      </w:r>
    </w:p>
    <w:p w14:paraId="2DB79FD3" w14:textId="77777777" w:rsidR="00907388" w:rsidRPr="006F2EEF" w:rsidRDefault="00DD173A" w:rsidP="00907388">
      <w:pPr>
        <w:pStyle w:val="ListeParagraf"/>
        <w:numPr>
          <w:ilvl w:val="1"/>
          <w:numId w:val="14"/>
        </w:num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6F2EEF">
        <w:rPr>
          <w:rFonts w:ascii="Times New Roman" w:hAnsi="Times New Roman" w:cs="Times New Roman"/>
          <w:b/>
          <w:color w:val="000000" w:themeColor="text1"/>
          <w:sz w:val="24"/>
        </w:rPr>
        <w:lastRenderedPageBreak/>
        <w:t xml:space="preserve"> </w:t>
      </w:r>
      <w:r w:rsidR="00907388" w:rsidRPr="006F2EEF">
        <w:rPr>
          <w:rFonts w:ascii="Times New Roman" w:hAnsi="Times New Roman" w:cs="Times New Roman"/>
          <w:b/>
          <w:color w:val="000000" w:themeColor="text1"/>
          <w:sz w:val="24"/>
        </w:rPr>
        <w:t>Türkiye Çelik Boru Üretimi</w:t>
      </w:r>
    </w:p>
    <w:p w14:paraId="787B39FD" w14:textId="77777777" w:rsidR="001435F1" w:rsidRPr="006F2EEF" w:rsidRDefault="00D2621F" w:rsidP="00783EBF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F2EEF">
        <w:rPr>
          <w:rFonts w:ascii="Times New Roman" w:hAnsi="Times New Roman" w:cs="Times New Roman"/>
          <w:color w:val="000000" w:themeColor="text1"/>
          <w:sz w:val="24"/>
        </w:rPr>
        <w:t>Türkiye çelik boru üretimi,</w:t>
      </w:r>
      <w:r w:rsidR="0041153B" w:rsidRPr="006F2EEF">
        <w:rPr>
          <w:rFonts w:ascii="Times New Roman" w:hAnsi="Times New Roman" w:cs="Times New Roman"/>
          <w:color w:val="000000" w:themeColor="text1"/>
          <w:sz w:val="24"/>
        </w:rPr>
        <w:t xml:space="preserve"> 2000’li yılların başında </w:t>
      </w:r>
      <w:r w:rsidR="00DD173A" w:rsidRPr="006F2EEF">
        <w:rPr>
          <w:rFonts w:ascii="Times New Roman" w:hAnsi="Times New Roman" w:cs="Times New Roman"/>
          <w:color w:val="000000" w:themeColor="text1"/>
          <w:sz w:val="24"/>
        </w:rPr>
        <w:t xml:space="preserve">sektöre </w:t>
      </w:r>
      <w:r w:rsidR="0041153B" w:rsidRPr="006F2EEF">
        <w:rPr>
          <w:rFonts w:ascii="Times New Roman" w:hAnsi="Times New Roman" w:cs="Times New Roman"/>
          <w:color w:val="000000" w:themeColor="text1"/>
          <w:sz w:val="24"/>
        </w:rPr>
        <w:t xml:space="preserve">yapılan yatırımlarla önemli </w:t>
      </w:r>
      <w:r w:rsidR="00E851A7" w:rsidRPr="006F2EEF">
        <w:rPr>
          <w:rFonts w:ascii="Times New Roman" w:hAnsi="Times New Roman" w:cs="Times New Roman"/>
          <w:color w:val="000000" w:themeColor="text1"/>
          <w:sz w:val="24"/>
        </w:rPr>
        <w:t xml:space="preserve">bir ivme kazanmıştır. </w:t>
      </w:r>
      <w:r w:rsidR="00B729CA" w:rsidRPr="006F2EEF">
        <w:rPr>
          <w:rFonts w:ascii="Times New Roman" w:hAnsi="Times New Roman" w:cs="Times New Roman"/>
          <w:color w:val="000000" w:themeColor="text1"/>
          <w:sz w:val="24"/>
        </w:rPr>
        <w:t>2000-</w:t>
      </w:r>
      <w:r w:rsidR="00783EBF" w:rsidRPr="006F2EEF">
        <w:rPr>
          <w:rFonts w:ascii="Times New Roman" w:hAnsi="Times New Roman" w:cs="Times New Roman"/>
          <w:color w:val="000000" w:themeColor="text1"/>
          <w:sz w:val="24"/>
        </w:rPr>
        <w:t xml:space="preserve">2007 </w:t>
      </w:r>
      <w:r w:rsidR="00B729CA" w:rsidRPr="006F2EEF">
        <w:rPr>
          <w:rFonts w:ascii="Times New Roman" w:hAnsi="Times New Roman" w:cs="Times New Roman"/>
          <w:color w:val="000000" w:themeColor="text1"/>
          <w:sz w:val="24"/>
        </w:rPr>
        <w:t>döneminde</w:t>
      </w:r>
      <w:r w:rsidR="00783EBF" w:rsidRPr="006F2EEF">
        <w:rPr>
          <w:rFonts w:ascii="Times New Roman" w:hAnsi="Times New Roman" w:cs="Times New Roman"/>
          <w:color w:val="000000" w:themeColor="text1"/>
          <w:sz w:val="24"/>
        </w:rPr>
        <w:t xml:space="preserve"> sürekli bir artış gösteren çelik boru üretimi, 2008 ve 2009 yıllarında küresel ekonomik</w:t>
      </w:r>
      <w:r w:rsidR="00813CC9" w:rsidRPr="006F2EEF">
        <w:rPr>
          <w:rFonts w:ascii="Times New Roman" w:hAnsi="Times New Roman" w:cs="Times New Roman"/>
          <w:color w:val="000000" w:themeColor="text1"/>
          <w:sz w:val="24"/>
        </w:rPr>
        <w:t xml:space="preserve"> kriz</w:t>
      </w:r>
      <w:r w:rsidR="00783EBF" w:rsidRPr="006F2EEF">
        <w:rPr>
          <w:rFonts w:ascii="Times New Roman" w:hAnsi="Times New Roman" w:cs="Times New Roman"/>
          <w:color w:val="000000" w:themeColor="text1"/>
          <w:sz w:val="24"/>
        </w:rPr>
        <w:t xml:space="preserve"> s</w:t>
      </w:r>
      <w:r w:rsidRPr="006F2EEF">
        <w:rPr>
          <w:rFonts w:ascii="Times New Roman" w:hAnsi="Times New Roman" w:cs="Times New Roman"/>
          <w:color w:val="000000" w:themeColor="text1"/>
          <w:sz w:val="24"/>
        </w:rPr>
        <w:t>ebebiyle azalan bir seyir izlemişse de daha sonraki dönem</w:t>
      </w:r>
      <w:r w:rsidR="00825ECB" w:rsidRPr="006F2EEF">
        <w:rPr>
          <w:rFonts w:ascii="Times New Roman" w:hAnsi="Times New Roman" w:cs="Times New Roman"/>
          <w:color w:val="000000" w:themeColor="text1"/>
          <w:sz w:val="24"/>
        </w:rPr>
        <w:t>ler</w:t>
      </w:r>
      <w:r w:rsidRPr="006F2EEF">
        <w:rPr>
          <w:rFonts w:ascii="Times New Roman" w:hAnsi="Times New Roman" w:cs="Times New Roman"/>
          <w:color w:val="000000" w:themeColor="text1"/>
          <w:sz w:val="24"/>
        </w:rPr>
        <w:t xml:space="preserve">de </w:t>
      </w:r>
      <w:r w:rsidR="00B0606B" w:rsidRPr="006F2EEF">
        <w:rPr>
          <w:rFonts w:ascii="Times New Roman" w:hAnsi="Times New Roman" w:cs="Times New Roman"/>
          <w:color w:val="000000" w:themeColor="text1"/>
          <w:sz w:val="24"/>
        </w:rPr>
        <w:t>ekonomide</w:t>
      </w:r>
      <w:r w:rsidR="009D54C8" w:rsidRPr="006F2EEF">
        <w:rPr>
          <w:rFonts w:ascii="Times New Roman" w:hAnsi="Times New Roman" w:cs="Times New Roman"/>
          <w:color w:val="000000" w:themeColor="text1"/>
          <w:sz w:val="24"/>
        </w:rPr>
        <w:t>ki</w:t>
      </w:r>
      <w:r w:rsidR="00D83D90" w:rsidRPr="006F2EEF">
        <w:rPr>
          <w:rFonts w:ascii="Times New Roman" w:hAnsi="Times New Roman" w:cs="Times New Roman"/>
          <w:color w:val="000000" w:themeColor="text1"/>
          <w:sz w:val="24"/>
        </w:rPr>
        <w:t xml:space="preserve"> toparlanmaya paralel olarak </w:t>
      </w:r>
      <w:r w:rsidRPr="006F2EEF">
        <w:rPr>
          <w:rFonts w:ascii="Times New Roman" w:hAnsi="Times New Roman" w:cs="Times New Roman"/>
          <w:color w:val="000000" w:themeColor="text1"/>
          <w:sz w:val="24"/>
        </w:rPr>
        <w:t xml:space="preserve">artmaya devam etmiştir. </w:t>
      </w:r>
    </w:p>
    <w:p w14:paraId="2A6CA509" w14:textId="77777777" w:rsidR="0058391C" w:rsidRPr="006F2EEF" w:rsidRDefault="00B72028" w:rsidP="00261DFD">
      <w:pPr>
        <w:rPr>
          <w:noProof/>
          <w:color w:val="000000" w:themeColor="text1"/>
          <w:lang w:eastAsia="tr-TR"/>
        </w:rPr>
      </w:pPr>
      <w:r w:rsidRPr="006F2EEF">
        <w:rPr>
          <w:rFonts w:ascii="Times New Roman" w:hAnsi="Times New Roman" w:cs="Times New Roman"/>
          <w:b/>
          <w:noProof/>
          <w:color w:val="000000" w:themeColor="text1"/>
          <w:sz w:val="24"/>
          <w:szCs w:val="20"/>
          <w:lang w:eastAsia="tr-TR"/>
        </w:rPr>
        <w:t>Grafik</w:t>
      </w:r>
      <w:r w:rsidR="0058391C" w:rsidRPr="006F2EEF">
        <w:rPr>
          <w:rFonts w:ascii="Times New Roman" w:hAnsi="Times New Roman" w:cs="Times New Roman"/>
          <w:b/>
          <w:noProof/>
          <w:color w:val="000000" w:themeColor="text1"/>
          <w:sz w:val="24"/>
          <w:szCs w:val="20"/>
          <w:lang w:eastAsia="tr-TR"/>
        </w:rPr>
        <w:t xml:space="preserve"> 1:</w:t>
      </w:r>
      <w:r w:rsidR="0058391C" w:rsidRPr="006F2EEF">
        <w:rPr>
          <w:rFonts w:ascii="Times New Roman" w:hAnsi="Times New Roman" w:cs="Times New Roman"/>
          <w:noProof/>
          <w:color w:val="000000" w:themeColor="text1"/>
          <w:sz w:val="24"/>
          <w:szCs w:val="20"/>
          <w:lang w:eastAsia="tr-TR"/>
        </w:rPr>
        <w:t xml:space="preserve"> Türkiye Dikişli Çelik Boru Üretimi</w:t>
      </w:r>
      <w:r w:rsidR="000E2284" w:rsidRPr="006F2EEF">
        <w:rPr>
          <w:rFonts w:ascii="Times New Roman" w:hAnsi="Times New Roman" w:cs="Times New Roman"/>
          <w:noProof/>
          <w:color w:val="000000" w:themeColor="text1"/>
          <w:sz w:val="24"/>
          <w:szCs w:val="20"/>
          <w:lang w:eastAsia="tr-TR"/>
        </w:rPr>
        <w:t xml:space="preserve"> (Bin Ton)</w:t>
      </w:r>
      <w:r w:rsidR="00AC7886" w:rsidRPr="006F2EEF">
        <w:rPr>
          <w:noProof/>
          <w:color w:val="000000" w:themeColor="text1"/>
          <w:lang w:eastAsia="tr-TR"/>
        </w:rPr>
        <w:t xml:space="preserve"> </w:t>
      </w:r>
    </w:p>
    <w:p w14:paraId="25040324" w14:textId="29FB03E6" w:rsidR="00AC7886" w:rsidRPr="006F2EEF" w:rsidRDefault="00EC6656" w:rsidP="0031186B">
      <w:pPr>
        <w:rPr>
          <w:noProof/>
          <w:color w:val="000000" w:themeColor="text1"/>
          <w:lang w:eastAsia="tr-TR"/>
        </w:rPr>
      </w:pPr>
      <w:r w:rsidRPr="006F2EEF">
        <w:rPr>
          <w:noProof/>
          <w:color w:val="000000" w:themeColor="text1"/>
        </w:rPr>
        <w:drawing>
          <wp:inline distT="0" distB="0" distL="0" distR="0" wp14:anchorId="1DD165EC" wp14:editId="15D05C44">
            <wp:extent cx="5760720" cy="3729355"/>
            <wp:effectExtent l="0" t="0" r="11430" b="4445"/>
            <wp:docPr id="325793550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708E915F-23B9-648C-63AD-778356652D3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5F950C0" w14:textId="77777777" w:rsidR="00EF48A4" w:rsidRPr="006F2EEF" w:rsidRDefault="00831A21" w:rsidP="00D4262E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F2EEF">
        <w:rPr>
          <w:rFonts w:ascii="Times New Roman" w:hAnsi="Times New Roman" w:cs="Times New Roman"/>
          <w:i/>
          <w:noProof/>
          <w:color w:val="000000" w:themeColor="text1"/>
          <w:sz w:val="20"/>
          <w:szCs w:val="20"/>
          <w:lang w:eastAsia="tr-TR"/>
        </w:rPr>
        <w:t>K</w:t>
      </w:r>
      <w:r w:rsidR="00875414" w:rsidRPr="006F2EEF">
        <w:rPr>
          <w:rFonts w:ascii="Times New Roman" w:hAnsi="Times New Roman" w:cs="Times New Roman"/>
          <w:i/>
          <w:noProof/>
          <w:color w:val="000000" w:themeColor="text1"/>
          <w:sz w:val="20"/>
          <w:szCs w:val="20"/>
          <w:lang w:eastAsia="tr-TR"/>
        </w:rPr>
        <w:t>aynak: ÇEBİD</w:t>
      </w:r>
    </w:p>
    <w:p w14:paraId="689B92F7" w14:textId="55781C89" w:rsidR="00D4262E" w:rsidRPr="006F2EEF" w:rsidRDefault="00D4262E" w:rsidP="000E2284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F2EEF">
        <w:rPr>
          <w:rFonts w:ascii="Times New Roman" w:hAnsi="Times New Roman" w:cs="Times New Roman"/>
          <w:color w:val="000000" w:themeColor="text1"/>
          <w:sz w:val="24"/>
        </w:rPr>
        <w:t>2010</w:t>
      </w:r>
      <w:r w:rsidR="00C53040" w:rsidRPr="006F2EEF">
        <w:rPr>
          <w:rFonts w:ascii="Times New Roman" w:hAnsi="Times New Roman" w:cs="Times New Roman"/>
          <w:color w:val="000000" w:themeColor="text1"/>
          <w:sz w:val="24"/>
        </w:rPr>
        <w:t xml:space="preserve"> yılına gelindiğinde Türkiye,</w:t>
      </w:r>
      <w:r w:rsidRPr="006F2EEF">
        <w:rPr>
          <w:rFonts w:ascii="Times New Roman" w:hAnsi="Times New Roman" w:cs="Times New Roman"/>
          <w:color w:val="000000" w:themeColor="text1"/>
          <w:sz w:val="24"/>
        </w:rPr>
        <w:t xml:space="preserve"> 3,5 milyon tona yakın çelik b</w:t>
      </w:r>
      <w:r w:rsidR="007A2AEB" w:rsidRPr="006F2EEF">
        <w:rPr>
          <w:rFonts w:ascii="Times New Roman" w:hAnsi="Times New Roman" w:cs="Times New Roman"/>
          <w:color w:val="000000" w:themeColor="text1"/>
          <w:sz w:val="24"/>
        </w:rPr>
        <w:t>oru üretimiyle Avrupa’nın en fazla</w:t>
      </w:r>
      <w:r w:rsidR="00783EBF" w:rsidRPr="006F2EEF">
        <w:rPr>
          <w:rFonts w:ascii="Times New Roman" w:hAnsi="Times New Roman" w:cs="Times New Roman"/>
          <w:color w:val="000000" w:themeColor="text1"/>
          <w:sz w:val="24"/>
        </w:rPr>
        <w:t xml:space="preserve"> dikişli</w:t>
      </w:r>
      <w:r w:rsidR="007A2AEB" w:rsidRPr="006F2EEF">
        <w:rPr>
          <w:rFonts w:ascii="Times New Roman" w:hAnsi="Times New Roman" w:cs="Times New Roman"/>
          <w:color w:val="000000" w:themeColor="text1"/>
          <w:sz w:val="24"/>
        </w:rPr>
        <w:t xml:space="preserve"> çelik</w:t>
      </w:r>
      <w:r w:rsidRPr="006F2EEF">
        <w:rPr>
          <w:rFonts w:ascii="Times New Roman" w:hAnsi="Times New Roman" w:cs="Times New Roman"/>
          <w:color w:val="000000" w:themeColor="text1"/>
          <w:sz w:val="24"/>
        </w:rPr>
        <w:t xml:space="preserve"> boru üreten ülkesi konumuna yükselmiştir. Türkiye’den sonra Avrupa’da en </w:t>
      </w:r>
      <w:r w:rsidR="0041153B" w:rsidRPr="006F2EEF">
        <w:rPr>
          <w:rFonts w:ascii="Times New Roman" w:hAnsi="Times New Roman" w:cs="Times New Roman"/>
          <w:color w:val="000000" w:themeColor="text1"/>
          <w:sz w:val="24"/>
        </w:rPr>
        <w:t>fazla</w:t>
      </w:r>
      <w:r w:rsidRPr="006F2EEF">
        <w:rPr>
          <w:rFonts w:ascii="Times New Roman" w:hAnsi="Times New Roman" w:cs="Times New Roman"/>
          <w:color w:val="000000" w:themeColor="text1"/>
          <w:sz w:val="24"/>
        </w:rPr>
        <w:t xml:space="preserve"> çelik boru üreten ülkeler İtalya ve Almanya’dır. </w:t>
      </w:r>
      <w:r w:rsidR="0045714E" w:rsidRPr="006F2EEF">
        <w:rPr>
          <w:rFonts w:ascii="Times New Roman" w:hAnsi="Times New Roman" w:cs="Times New Roman"/>
          <w:color w:val="000000" w:themeColor="text1"/>
          <w:sz w:val="24"/>
        </w:rPr>
        <w:t>202</w:t>
      </w:r>
      <w:r w:rsidR="00EC6656" w:rsidRPr="006F2EEF">
        <w:rPr>
          <w:rFonts w:ascii="Times New Roman" w:hAnsi="Times New Roman" w:cs="Times New Roman"/>
          <w:color w:val="000000" w:themeColor="text1"/>
          <w:sz w:val="24"/>
        </w:rPr>
        <w:t>5</w:t>
      </w:r>
      <w:r w:rsidR="0045714E" w:rsidRPr="006F2EEF">
        <w:rPr>
          <w:rFonts w:ascii="Times New Roman" w:hAnsi="Times New Roman" w:cs="Times New Roman"/>
          <w:color w:val="000000" w:themeColor="text1"/>
          <w:sz w:val="24"/>
        </w:rPr>
        <w:t xml:space="preserve"> yılında 4,</w:t>
      </w:r>
      <w:r w:rsidR="00E63356" w:rsidRPr="006F2EEF">
        <w:rPr>
          <w:rFonts w:ascii="Times New Roman" w:hAnsi="Times New Roman" w:cs="Times New Roman"/>
          <w:color w:val="000000" w:themeColor="text1"/>
          <w:sz w:val="24"/>
        </w:rPr>
        <w:t>7</w:t>
      </w:r>
      <w:r w:rsidR="00E55DE2" w:rsidRPr="006F2EEF">
        <w:rPr>
          <w:rFonts w:ascii="Times New Roman" w:hAnsi="Times New Roman" w:cs="Times New Roman"/>
          <w:color w:val="000000" w:themeColor="text1"/>
          <w:sz w:val="24"/>
        </w:rPr>
        <w:t xml:space="preserve"> milyon ton</w:t>
      </w:r>
      <w:r w:rsidR="00783EBF" w:rsidRPr="006F2EEF">
        <w:rPr>
          <w:rFonts w:ascii="Times New Roman" w:hAnsi="Times New Roman" w:cs="Times New Roman"/>
          <w:color w:val="000000" w:themeColor="text1"/>
          <w:sz w:val="24"/>
        </w:rPr>
        <w:t xml:space="preserve"> üretim gerçekleştiren çelik boru sektörü Avrupa’nın en fazla dikişli çelik boru üreten ülkesi olma unvanını korumaktadır.</w:t>
      </w:r>
    </w:p>
    <w:p w14:paraId="3361F6EE" w14:textId="77777777" w:rsidR="00D4262E" w:rsidRPr="006F2EEF" w:rsidRDefault="00BD2A26" w:rsidP="000E2284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F2EEF">
        <w:rPr>
          <w:rFonts w:ascii="Times New Roman" w:hAnsi="Times New Roman" w:cs="Times New Roman"/>
          <w:color w:val="000000" w:themeColor="text1"/>
          <w:sz w:val="24"/>
        </w:rPr>
        <w:t>2023</w:t>
      </w:r>
      <w:r w:rsidR="006F44B5" w:rsidRPr="006F2EEF">
        <w:rPr>
          <w:rFonts w:ascii="Times New Roman" w:hAnsi="Times New Roman" w:cs="Times New Roman"/>
          <w:color w:val="000000" w:themeColor="text1"/>
          <w:sz w:val="24"/>
        </w:rPr>
        <w:t xml:space="preserve"> yılı dünya </w:t>
      </w:r>
      <w:r w:rsidRPr="006F2EEF">
        <w:rPr>
          <w:rFonts w:ascii="Times New Roman" w:hAnsi="Times New Roman" w:cs="Times New Roman"/>
          <w:color w:val="000000" w:themeColor="text1"/>
          <w:sz w:val="24"/>
        </w:rPr>
        <w:t xml:space="preserve">dikişli </w:t>
      </w:r>
      <w:r w:rsidR="006F44B5" w:rsidRPr="006F2EEF">
        <w:rPr>
          <w:rFonts w:ascii="Times New Roman" w:hAnsi="Times New Roman" w:cs="Times New Roman"/>
          <w:color w:val="000000" w:themeColor="text1"/>
          <w:sz w:val="24"/>
        </w:rPr>
        <w:t>çelik boru üretimi sıralamas</w:t>
      </w:r>
      <w:r w:rsidR="008878E0" w:rsidRPr="006F2EEF">
        <w:rPr>
          <w:rFonts w:ascii="Times New Roman" w:hAnsi="Times New Roman" w:cs="Times New Roman"/>
          <w:color w:val="000000" w:themeColor="text1"/>
          <w:sz w:val="24"/>
        </w:rPr>
        <w:t>ında Türkiye; Çin, Rusya ve</w:t>
      </w:r>
      <w:r w:rsidRPr="006F2EEF">
        <w:rPr>
          <w:rFonts w:ascii="Times New Roman" w:hAnsi="Times New Roman" w:cs="Times New Roman"/>
          <w:color w:val="000000" w:themeColor="text1"/>
          <w:sz w:val="24"/>
        </w:rPr>
        <w:t xml:space="preserve"> Hindistan’ın</w:t>
      </w:r>
      <w:r w:rsidR="008878E0" w:rsidRPr="006F2EE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6F44B5" w:rsidRPr="006F2EEF">
        <w:rPr>
          <w:rFonts w:ascii="Times New Roman" w:hAnsi="Times New Roman" w:cs="Times New Roman"/>
          <w:color w:val="000000" w:themeColor="text1"/>
          <w:sz w:val="24"/>
        </w:rPr>
        <w:t xml:space="preserve">ardından dünyada en fazla dikişli çelik boru üreten </w:t>
      </w:r>
      <w:r w:rsidR="008878E0" w:rsidRPr="006F2EEF">
        <w:rPr>
          <w:rFonts w:ascii="Times New Roman" w:hAnsi="Times New Roman" w:cs="Times New Roman"/>
          <w:color w:val="000000" w:themeColor="text1"/>
          <w:sz w:val="24"/>
        </w:rPr>
        <w:t>4</w:t>
      </w:r>
      <w:r w:rsidR="006F44B5" w:rsidRPr="006F2EEF">
        <w:rPr>
          <w:rFonts w:ascii="Times New Roman" w:hAnsi="Times New Roman" w:cs="Times New Roman"/>
          <w:color w:val="000000" w:themeColor="text1"/>
          <w:sz w:val="24"/>
        </w:rPr>
        <w:t>. ülke konumundadır.</w:t>
      </w:r>
    </w:p>
    <w:p w14:paraId="504AE333" w14:textId="77777777" w:rsidR="00D4262E" w:rsidRPr="006F2EEF" w:rsidRDefault="00D4262E" w:rsidP="000E2284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F2EEF">
        <w:rPr>
          <w:rFonts w:ascii="Times New Roman" w:hAnsi="Times New Roman" w:cs="Times New Roman"/>
          <w:color w:val="000000" w:themeColor="text1"/>
          <w:sz w:val="24"/>
        </w:rPr>
        <w:t>Avrupa ve dünyadaki yeri göz önüne alındığında Türkiye’nin</w:t>
      </w:r>
      <w:r w:rsidR="00DC43BC" w:rsidRPr="006F2EEF">
        <w:rPr>
          <w:rFonts w:ascii="Times New Roman" w:hAnsi="Times New Roman" w:cs="Times New Roman"/>
          <w:color w:val="000000" w:themeColor="text1"/>
          <w:sz w:val="24"/>
        </w:rPr>
        <w:t>,</w:t>
      </w:r>
      <w:r w:rsidRPr="006F2EEF">
        <w:rPr>
          <w:rFonts w:ascii="Times New Roman" w:hAnsi="Times New Roman" w:cs="Times New Roman"/>
          <w:color w:val="000000" w:themeColor="text1"/>
          <w:sz w:val="24"/>
        </w:rPr>
        <w:t xml:space="preserve"> çelik boru sektöründe önemli bir yeri olduğu görülmektedir.</w:t>
      </w:r>
      <w:r w:rsidR="00C85F84" w:rsidRPr="006F2EEF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14:paraId="63FAF417" w14:textId="77777777" w:rsidR="0031186B" w:rsidRPr="006F2EEF" w:rsidRDefault="0031186B" w:rsidP="00C755AD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2D730B05" w14:textId="77777777" w:rsidR="0053216D" w:rsidRPr="006F2EEF" w:rsidRDefault="0053216D" w:rsidP="00C755AD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462E22FD" w14:textId="02DA93EC" w:rsidR="008A1877" w:rsidRPr="006F2EEF" w:rsidRDefault="004F4E8F" w:rsidP="00BC2A5E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F2EEF">
        <w:rPr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ECC8A5" wp14:editId="58DA3D94">
                <wp:simplePos x="0" y="0"/>
                <wp:positionH relativeFrom="column">
                  <wp:posOffset>-4445</wp:posOffset>
                </wp:positionH>
                <wp:positionV relativeFrom="paragraph">
                  <wp:posOffset>3462655</wp:posOffset>
                </wp:positionV>
                <wp:extent cx="1409700" cy="304800"/>
                <wp:effectExtent l="0" t="0" r="0" b="0"/>
                <wp:wrapNone/>
                <wp:docPr id="19" name="Metin Kutus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BF3B30" w14:textId="77777777" w:rsidR="0048322A" w:rsidRPr="004F4E8F" w:rsidRDefault="0048322A" w:rsidP="004F4E8F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</w:pPr>
                            <w:r w:rsidRPr="004F4E8F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Kaynak: ÇEBİD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ECC8A5" id="_x0000_t202" coordsize="21600,21600" o:spt="202" path="m,l,21600r21600,l21600,xe">
                <v:stroke joinstyle="miter"/>
                <v:path gradientshapeok="t" o:connecttype="rect"/>
              </v:shapetype>
              <v:shape id="Metin Kutusu 19" o:spid="_x0000_s1026" type="#_x0000_t202" style="position:absolute;left:0;text-align:left;margin-left:-.35pt;margin-top:272.65pt;width:111pt;height:24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" fillcolor="white [3201]" stroked="f" strokeweight=".5pt">
                <v:textbox>
                  <w:txbxContent>
                    <w:p w14:paraId="22BF3B30" w14:textId="77777777" w:rsidR="0048322A" w:rsidRPr="004F4E8F" w:rsidRDefault="0048322A" w:rsidP="004F4E8F">
                      <w:pPr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</w:pPr>
                      <w:r w:rsidRPr="004F4E8F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Kaynak: ÇEBİD</w:t>
                      </w:r>
                    </w:p>
                  </w:txbxContent>
                </v:textbox>
              </v:shape>
            </w:pict>
          </mc:Fallback>
        </mc:AlternateContent>
      </w:r>
    </w:p>
    <w:p w14:paraId="7301252A" w14:textId="3CF66AD7" w:rsidR="00527426" w:rsidRPr="006F2EEF" w:rsidRDefault="005C3C3D" w:rsidP="00527426">
      <w:pPr>
        <w:rPr>
          <w:rFonts w:ascii="Times New Roman" w:hAnsi="Times New Roman" w:cs="Times New Roman"/>
          <w:color w:val="000000" w:themeColor="text1"/>
          <w:sz w:val="24"/>
        </w:rPr>
      </w:pPr>
      <w:r w:rsidRPr="006F2EEF">
        <w:rPr>
          <w:rFonts w:ascii="Times New Roman" w:hAnsi="Times New Roman" w:cs="Times New Roman"/>
          <w:b/>
          <w:color w:val="000000" w:themeColor="text1"/>
          <w:sz w:val="24"/>
        </w:rPr>
        <w:lastRenderedPageBreak/>
        <w:t>Grafik 2:</w:t>
      </w:r>
      <w:r w:rsidRPr="006F2EEF">
        <w:rPr>
          <w:rFonts w:ascii="Times New Roman" w:hAnsi="Times New Roman" w:cs="Times New Roman"/>
          <w:color w:val="000000" w:themeColor="text1"/>
          <w:sz w:val="24"/>
        </w:rPr>
        <w:t xml:space="preserve"> Türkiye Di</w:t>
      </w:r>
      <w:r w:rsidR="00527426" w:rsidRPr="006F2EEF">
        <w:rPr>
          <w:rFonts w:ascii="Times New Roman" w:hAnsi="Times New Roman" w:cs="Times New Roman"/>
          <w:color w:val="000000" w:themeColor="text1"/>
          <w:sz w:val="24"/>
        </w:rPr>
        <w:t>kişli Çelik Boru Üretiminin Ürün</w:t>
      </w:r>
      <w:r w:rsidR="00E54863" w:rsidRPr="006F2EEF">
        <w:rPr>
          <w:rFonts w:ascii="Times New Roman" w:hAnsi="Times New Roman" w:cs="Times New Roman"/>
          <w:color w:val="000000" w:themeColor="text1"/>
          <w:sz w:val="24"/>
        </w:rPr>
        <w:t xml:space="preserve"> Çeşitlerine Göre Dağılımı (</w:t>
      </w:r>
      <w:r w:rsidR="004C4565" w:rsidRPr="006F2EEF">
        <w:rPr>
          <w:rFonts w:ascii="Times New Roman" w:hAnsi="Times New Roman" w:cs="Times New Roman"/>
          <w:color w:val="000000" w:themeColor="text1"/>
          <w:sz w:val="24"/>
        </w:rPr>
        <w:t>202</w:t>
      </w:r>
      <w:r w:rsidR="00DC5D3F" w:rsidRPr="006F2EEF">
        <w:rPr>
          <w:rFonts w:ascii="Times New Roman" w:hAnsi="Times New Roman" w:cs="Times New Roman"/>
          <w:color w:val="000000" w:themeColor="text1"/>
          <w:sz w:val="24"/>
        </w:rPr>
        <w:t>5</w:t>
      </w:r>
      <w:r w:rsidR="00527426" w:rsidRPr="006F2EEF">
        <w:rPr>
          <w:rFonts w:ascii="Times New Roman" w:hAnsi="Times New Roman" w:cs="Times New Roman"/>
          <w:color w:val="000000" w:themeColor="text1"/>
          <w:sz w:val="24"/>
        </w:rPr>
        <w:t>)</w:t>
      </w:r>
    </w:p>
    <w:p w14:paraId="0DFBB39F" w14:textId="111CD51D" w:rsidR="00037B4E" w:rsidRPr="006F2EEF" w:rsidRDefault="00DC5D3F" w:rsidP="00527426">
      <w:pPr>
        <w:rPr>
          <w:rFonts w:ascii="Times New Roman" w:hAnsi="Times New Roman" w:cs="Times New Roman"/>
          <w:color w:val="000000" w:themeColor="text1"/>
          <w:sz w:val="24"/>
        </w:rPr>
      </w:pPr>
      <w:r w:rsidRPr="006F2EEF">
        <w:rPr>
          <w:noProof/>
          <w:color w:val="000000" w:themeColor="text1"/>
        </w:rPr>
        <w:drawing>
          <wp:inline distT="0" distB="0" distL="0" distR="0" wp14:anchorId="1A286A9E" wp14:editId="4205FE5A">
            <wp:extent cx="5760720" cy="3251200"/>
            <wp:effectExtent l="0" t="0" r="11430" b="6350"/>
            <wp:docPr id="596704877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C269BE1" w14:textId="77777777" w:rsidR="00A90EE2" w:rsidRPr="006F2EEF" w:rsidRDefault="00A90EE2" w:rsidP="00A90EE2">
      <w:pPr>
        <w:jc w:val="both"/>
        <w:rPr>
          <w:rFonts w:ascii="Times New Roman" w:hAnsi="Times New Roman" w:cs="Times New Roman"/>
          <w:color w:val="000000" w:themeColor="text1"/>
          <w:sz w:val="10"/>
          <w:szCs w:val="10"/>
        </w:rPr>
      </w:pPr>
      <w:r w:rsidRPr="006F2EE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Kaynak: ÇEBİD</w:t>
      </w:r>
    </w:p>
    <w:p w14:paraId="4036B44C" w14:textId="77777777" w:rsidR="00A90EE2" w:rsidRPr="006F2EEF" w:rsidRDefault="00A90EE2" w:rsidP="007C0B92">
      <w:pPr>
        <w:jc w:val="both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14:paraId="0DAF8BDF" w14:textId="66AEB1A1" w:rsidR="00D4262E" w:rsidRPr="006F2EEF" w:rsidRDefault="00F543E7" w:rsidP="007C0B92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F2EEF">
        <w:rPr>
          <w:rFonts w:ascii="Times New Roman" w:hAnsi="Times New Roman" w:cs="Times New Roman"/>
          <w:color w:val="000000" w:themeColor="text1"/>
          <w:sz w:val="24"/>
        </w:rPr>
        <w:t>Türkiye üretimi</w:t>
      </w:r>
      <w:r w:rsidR="005C06F3" w:rsidRPr="006F2EEF">
        <w:rPr>
          <w:rFonts w:ascii="Times New Roman" w:hAnsi="Times New Roman" w:cs="Times New Roman"/>
          <w:color w:val="000000" w:themeColor="text1"/>
          <w:sz w:val="24"/>
        </w:rPr>
        <w:t xml:space="preserve">nin büyük bir çoğunluğunu küçük çaplı borular </w:t>
      </w:r>
      <w:r w:rsidRPr="006F2EEF">
        <w:rPr>
          <w:rFonts w:ascii="Times New Roman" w:hAnsi="Times New Roman" w:cs="Times New Roman"/>
          <w:color w:val="000000" w:themeColor="text1"/>
          <w:sz w:val="24"/>
        </w:rPr>
        <w:t>oluşturmaktadır. Genellikle su, petrol ve doğal</w:t>
      </w:r>
      <w:r w:rsidR="004F5D3B" w:rsidRPr="006F2EE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6F2EEF">
        <w:rPr>
          <w:rFonts w:ascii="Times New Roman" w:hAnsi="Times New Roman" w:cs="Times New Roman"/>
          <w:color w:val="000000" w:themeColor="text1"/>
          <w:sz w:val="24"/>
        </w:rPr>
        <w:t xml:space="preserve">gaz iletim hatlarında kullanılan büyük çaplı </w:t>
      </w:r>
      <w:r w:rsidR="00D20B52" w:rsidRPr="006F2EEF">
        <w:rPr>
          <w:rFonts w:ascii="Times New Roman" w:hAnsi="Times New Roman" w:cs="Times New Roman"/>
          <w:color w:val="000000" w:themeColor="text1"/>
          <w:sz w:val="24"/>
        </w:rPr>
        <w:t>çelik</w:t>
      </w:r>
      <w:r w:rsidRPr="006F2EE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9B32E7" w:rsidRPr="006F2EEF">
        <w:rPr>
          <w:rFonts w:ascii="Times New Roman" w:hAnsi="Times New Roman" w:cs="Times New Roman"/>
          <w:color w:val="000000" w:themeColor="text1"/>
          <w:sz w:val="24"/>
        </w:rPr>
        <w:t xml:space="preserve">borular ise toplam </w:t>
      </w:r>
      <w:proofErr w:type="gramStart"/>
      <w:r w:rsidR="009B32E7" w:rsidRPr="006F2EEF">
        <w:rPr>
          <w:rFonts w:ascii="Times New Roman" w:hAnsi="Times New Roman" w:cs="Times New Roman"/>
          <w:color w:val="000000" w:themeColor="text1"/>
          <w:sz w:val="24"/>
        </w:rPr>
        <w:t xml:space="preserve">üretimin </w:t>
      </w:r>
      <w:r w:rsidR="004F5D3B" w:rsidRPr="006F2EEF">
        <w:rPr>
          <w:rFonts w:ascii="Times New Roman" w:hAnsi="Times New Roman" w:cs="Times New Roman"/>
          <w:color w:val="000000" w:themeColor="text1"/>
          <w:sz w:val="24"/>
        </w:rPr>
        <w:t xml:space="preserve"> %</w:t>
      </w:r>
      <w:proofErr w:type="gramEnd"/>
      <w:r w:rsidR="00F36503" w:rsidRPr="006F2EEF">
        <w:rPr>
          <w:rFonts w:ascii="Times New Roman" w:hAnsi="Times New Roman" w:cs="Times New Roman"/>
          <w:color w:val="000000" w:themeColor="text1"/>
          <w:sz w:val="24"/>
        </w:rPr>
        <w:t>19,</w:t>
      </w:r>
      <w:r w:rsidR="00DC5D3F" w:rsidRPr="006F2EEF">
        <w:rPr>
          <w:rFonts w:ascii="Times New Roman" w:hAnsi="Times New Roman" w:cs="Times New Roman"/>
          <w:color w:val="000000" w:themeColor="text1"/>
          <w:sz w:val="24"/>
        </w:rPr>
        <w:t>52</w:t>
      </w:r>
      <w:r w:rsidR="00F17508" w:rsidRPr="006F2EEF">
        <w:rPr>
          <w:rFonts w:ascii="Times New Roman" w:hAnsi="Times New Roman" w:cs="Times New Roman"/>
          <w:color w:val="000000" w:themeColor="text1"/>
          <w:sz w:val="24"/>
        </w:rPr>
        <w:t>’l</w:t>
      </w:r>
      <w:r w:rsidR="00F36503" w:rsidRPr="006F2EEF">
        <w:rPr>
          <w:rFonts w:ascii="Times New Roman" w:hAnsi="Times New Roman" w:cs="Times New Roman"/>
          <w:color w:val="000000" w:themeColor="text1"/>
          <w:sz w:val="24"/>
        </w:rPr>
        <w:t>i</w:t>
      </w:r>
      <w:r w:rsidR="00506DAB" w:rsidRPr="006F2EEF">
        <w:rPr>
          <w:rFonts w:ascii="Times New Roman" w:hAnsi="Times New Roman" w:cs="Times New Roman"/>
          <w:color w:val="000000" w:themeColor="text1"/>
          <w:sz w:val="24"/>
        </w:rPr>
        <w:t>k</w:t>
      </w:r>
      <w:r w:rsidR="00D2621F" w:rsidRPr="006F2EE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6F2EEF">
        <w:rPr>
          <w:rFonts w:ascii="Times New Roman" w:hAnsi="Times New Roman" w:cs="Times New Roman"/>
          <w:color w:val="000000" w:themeColor="text1"/>
          <w:sz w:val="24"/>
        </w:rPr>
        <w:t xml:space="preserve">kısmını </w:t>
      </w:r>
      <w:r w:rsidR="00F17508" w:rsidRPr="006F2EEF">
        <w:rPr>
          <w:rFonts w:ascii="Times New Roman" w:hAnsi="Times New Roman" w:cs="Times New Roman"/>
          <w:color w:val="000000" w:themeColor="text1"/>
          <w:sz w:val="24"/>
        </w:rPr>
        <w:t>oluşturmaktadır.</w:t>
      </w:r>
    </w:p>
    <w:p w14:paraId="2295AFB2" w14:textId="77777777" w:rsidR="002662F3" w:rsidRPr="006F2EEF" w:rsidRDefault="0011255E" w:rsidP="002662F3">
      <w:pPr>
        <w:pStyle w:val="ListeParagraf"/>
        <w:numPr>
          <w:ilvl w:val="1"/>
          <w:numId w:val="14"/>
        </w:num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6F2EEF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="002662F3" w:rsidRPr="006F2EEF">
        <w:rPr>
          <w:rFonts w:ascii="Times New Roman" w:hAnsi="Times New Roman" w:cs="Times New Roman"/>
          <w:b/>
          <w:color w:val="000000" w:themeColor="text1"/>
          <w:sz w:val="24"/>
        </w:rPr>
        <w:t>Yurt</w:t>
      </w:r>
      <w:r w:rsidR="00D2621F" w:rsidRPr="006F2EEF">
        <w:rPr>
          <w:rFonts w:ascii="Times New Roman" w:hAnsi="Times New Roman" w:cs="Times New Roman"/>
          <w:b/>
          <w:color w:val="000000" w:themeColor="text1"/>
          <w:sz w:val="24"/>
        </w:rPr>
        <w:t xml:space="preserve"> İ</w:t>
      </w:r>
      <w:r w:rsidR="002662F3" w:rsidRPr="006F2EEF">
        <w:rPr>
          <w:rFonts w:ascii="Times New Roman" w:hAnsi="Times New Roman" w:cs="Times New Roman"/>
          <w:b/>
          <w:color w:val="000000" w:themeColor="text1"/>
          <w:sz w:val="24"/>
        </w:rPr>
        <w:t>çi Talep ve Tüketim</w:t>
      </w:r>
    </w:p>
    <w:p w14:paraId="638216A7" w14:textId="77777777" w:rsidR="002662F3" w:rsidRPr="006F2EEF" w:rsidRDefault="002662F3" w:rsidP="002662F3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F2EEF">
        <w:rPr>
          <w:rFonts w:ascii="Times New Roman" w:hAnsi="Times New Roman" w:cs="Times New Roman"/>
          <w:color w:val="000000" w:themeColor="text1"/>
          <w:sz w:val="24"/>
        </w:rPr>
        <w:t>Çelik boru sektöründe yurt</w:t>
      </w:r>
      <w:r w:rsidR="00D2621F" w:rsidRPr="006F2EE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6F2EEF">
        <w:rPr>
          <w:rFonts w:ascii="Times New Roman" w:hAnsi="Times New Roman" w:cs="Times New Roman"/>
          <w:color w:val="000000" w:themeColor="text1"/>
          <w:sz w:val="24"/>
        </w:rPr>
        <w:t>içi talep ve tüketim</w:t>
      </w:r>
      <w:r w:rsidR="00D429CA" w:rsidRPr="006F2EEF">
        <w:rPr>
          <w:rFonts w:ascii="Times New Roman" w:hAnsi="Times New Roman" w:cs="Times New Roman"/>
          <w:color w:val="000000" w:themeColor="text1"/>
          <w:sz w:val="24"/>
        </w:rPr>
        <w:t xml:space="preserve"> genel ekonomiye bağlı olarak şekillenmektedir. Başt</w:t>
      </w:r>
      <w:r w:rsidR="004F5D3B" w:rsidRPr="006F2EEF">
        <w:rPr>
          <w:rFonts w:ascii="Times New Roman" w:hAnsi="Times New Roman" w:cs="Times New Roman"/>
          <w:color w:val="000000" w:themeColor="text1"/>
          <w:sz w:val="24"/>
        </w:rPr>
        <w:t>a inşaat sektöründe olmak üzere,</w:t>
      </w:r>
      <w:r w:rsidR="00D429CA" w:rsidRPr="006F2EEF">
        <w:rPr>
          <w:rFonts w:ascii="Times New Roman" w:hAnsi="Times New Roman" w:cs="Times New Roman"/>
          <w:color w:val="000000" w:themeColor="text1"/>
          <w:sz w:val="24"/>
        </w:rPr>
        <w:t xml:space="preserve"> otomotiv ve dayanıklı tüketim malzemeleri sanayilerindeki</w:t>
      </w:r>
      <w:r w:rsidR="008F0672" w:rsidRPr="006F2EEF">
        <w:rPr>
          <w:rFonts w:ascii="Times New Roman" w:hAnsi="Times New Roman" w:cs="Times New Roman"/>
          <w:color w:val="000000" w:themeColor="text1"/>
          <w:sz w:val="24"/>
        </w:rPr>
        <w:t xml:space="preserve"> gelişmeler ve altyapı yatırımları çelik boru talebini belirlemektedir. </w:t>
      </w:r>
    </w:p>
    <w:p w14:paraId="10AC0074" w14:textId="320E91BF" w:rsidR="00784E5D" w:rsidRPr="006F2EEF" w:rsidRDefault="00922872" w:rsidP="00784E5D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F2EEF">
        <w:rPr>
          <w:rFonts w:ascii="Times New Roman" w:hAnsi="Times New Roman" w:cs="Times New Roman"/>
          <w:color w:val="000000" w:themeColor="text1"/>
          <w:sz w:val="24"/>
        </w:rPr>
        <w:t>2000’li yılların başında 1,3 milyon ton olan yurt</w:t>
      </w:r>
      <w:r w:rsidR="00663A9E" w:rsidRPr="006F2EE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6F2EEF">
        <w:rPr>
          <w:rFonts w:ascii="Times New Roman" w:hAnsi="Times New Roman" w:cs="Times New Roman"/>
          <w:color w:val="000000" w:themeColor="text1"/>
          <w:sz w:val="24"/>
        </w:rPr>
        <w:t>içi tüketim, 2010 yılına g</w:t>
      </w:r>
      <w:r w:rsidR="00D2621F" w:rsidRPr="006F2EEF">
        <w:rPr>
          <w:rFonts w:ascii="Times New Roman" w:hAnsi="Times New Roman" w:cs="Times New Roman"/>
          <w:color w:val="000000" w:themeColor="text1"/>
          <w:sz w:val="24"/>
        </w:rPr>
        <w:t>elindiğinde yaklaşık %</w:t>
      </w:r>
      <w:r w:rsidRPr="006F2EEF">
        <w:rPr>
          <w:rFonts w:ascii="Times New Roman" w:hAnsi="Times New Roman" w:cs="Times New Roman"/>
          <w:color w:val="000000" w:themeColor="text1"/>
          <w:sz w:val="24"/>
        </w:rPr>
        <w:t>47 oranında artarak 1,9 milyon tona yükselmiştir.</w:t>
      </w:r>
      <w:r w:rsidR="00784E5D" w:rsidRPr="006F2EE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7A75B6" w:rsidRPr="006F2EEF">
        <w:rPr>
          <w:rFonts w:ascii="Times New Roman" w:hAnsi="Times New Roman" w:cs="Times New Roman"/>
          <w:color w:val="000000" w:themeColor="text1"/>
          <w:sz w:val="24"/>
        </w:rPr>
        <w:t>202</w:t>
      </w:r>
      <w:r w:rsidR="00EC6656" w:rsidRPr="006F2EEF">
        <w:rPr>
          <w:rFonts w:ascii="Times New Roman" w:hAnsi="Times New Roman" w:cs="Times New Roman"/>
          <w:color w:val="000000" w:themeColor="text1"/>
          <w:sz w:val="24"/>
        </w:rPr>
        <w:t>5</w:t>
      </w:r>
      <w:r w:rsidR="00784E5D" w:rsidRPr="006F2EEF">
        <w:rPr>
          <w:rFonts w:ascii="Times New Roman" w:hAnsi="Times New Roman" w:cs="Times New Roman"/>
          <w:color w:val="000000" w:themeColor="text1"/>
          <w:sz w:val="24"/>
        </w:rPr>
        <w:t xml:space="preserve"> yılında yurt</w:t>
      </w:r>
      <w:r w:rsidR="00D2621F" w:rsidRPr="006F2EE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784E5D" w:rsidRPr="006F2EEF">
        <w:rPr>
          <w:rFonts w:ascii="Times New Roman" w:hAnsi="Times New Roman" w:cs="Times New Roman"/>
          <w:color w:val="000000" w:themeColor="text1"/>
          <w:sz w:val="24"/>
        </w:rPr>
        <w:t xml:space="preserve">içi çelik boru tüketimi </w:t>
      </w:r>
      <w:r w:rsidR="005B0280" w:rsidRPr="006F2EEF">
        <w:rPr>
          <w:rFonts w:ascii="Times New Roman" w:hAnsi="Times New Roman" w:cs="Times New Roman"/>
          <w:color w:val="000000" w:themeColor="text1"/>
          <w:sz w:val="24"/>
        </w:rPr>
        <w:t xml:space="preserve">yaklaşık olarak </w:t>
      </w:r>
      <w:r w:rsidR="007A75B6" w:rsidRPr="006F2EEF">
        <w:rPr>
          <w:rFonts w:ascii="Times New Roman" w:hAnsi="Times New Roman" w:cs="Times New Roman"/>
          <w:color w:val="000000" w:themeColor="text1"/>
          <w:sz w:val="24"/>
        </w:rPr>
        <w:t>2,6</w:t>
      </w:r>
      <w:r w:rsidR="00F80E81" w:rsidRPr="006F2EEF">
        <w:rPr>
          <w:rFonts w:ascii="Times New Roman" w:hAnsi="Times New Roman" w:cs="Times New Roman"/>
          <w:color w:val="000000" w:themeColor="text1"/>
          <w:sz w:val="24"/>
        </w:rPr>
        <w:t>5</w:t>
      </w:r>
      <w:r w:rsidR="00784E5D" w:rsidRPr="006F2EEF">
        <w:rPr>
          <w:rFonts w:ascii="Times New Roman" w:hAnsi="Times New Roman" w:cs="Times New Roman"/>
          <w:color w:val="000000" w:themeColor="text1"/>
          <w:sz w:val="24"/>
        </w:rPr>
        <w:t xml:space="preserve"> milyon ton </w:t>
      </w:r>
      <w:r w:rsidR="005B0280" w:rsidRPr="006F2EEF">
        <w:rPr>
          <w:rFonts w:ascii="Times New Roman" w:hAnsi="Times New Roman" w:cs="Times New Roman"/>
          <w:color w:val="000000" w:themeColor="text1"/>
          <w:sz w:val="24"/>
        </w:rPr>
        <w:t>düzeyinde</w:t>
      </w:r>
      <w:r w:rsidR="00784E5D" w:rsidRPr="006F2EEF">
        <w:rPr>
          <w:rFonts w:ascii="Times New Roman" w:hAnsi="Times New Roman" w:cs="Times New Roman"/>
          <w:color w:val="000000" w:themeColor="text1"/>
          <w:sz w:val="24"/>
        </w:rPr>
        <w:t xml:space="preserve"> gerçekleşmiştir.</w:t>
      </w:r>
    </w:p>
    <w:p w14:paraId="319A1851" w14:textId="77777777" w:rsidR="00DD0874" w:rsidRPr="006F2EEF" w:rsidRDefault="00DD0874" w:rsidP="009E2127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68CD36A0" w14:textId="7F920749" w:rsidR="00557326" w:rsidRDefault="00557326" w:rsidP="00557326">
      <w:pPr>
        <w:jc w:val="both"/>
        <w:rPr>
          <w:rFonts w:ascii="Times New Roman" w:hAnsi="Times New Roman" w:cs="Times New Roman"/>
          <w:sz w:val="24"/>
        </w:rPr>
      </w:pPr>
      <w:r w:rsidRPr="00125CE4">
        <w:rPr>
          <w:rFonts w:ascii="Times New Roman" w:hAnsi="Times New Roman" w:cs="Times New Roman"/>
          <w:sz w:val="24"/>
        </w:rPr>
        <w:t>202</w:t>
      </w:r>
      <w:r>
        <w:rPr>
          <w:rFonts w:ascii="Times New Roman" w:hAnsi="Times New Roman" w:cs="Times New Roman"/>
          <w:sz w:val="24"/>
        </w:rPr>
        <w:t>5</w:t>
      </w:r>
      <w:r w:rsidRPr="00125CE4">
        <w:rPr>
          <w:rFonts w:ascii="Times New Roman" w:hAnsi="Times New Roman" w:cs="Times New Roman"/>
          <w:sz w:val="24"/>
        </w:rPr>
        <w:t xml:space="preserve"> Yılı Sektör Raporu İçin Bizimle İrtibata Geçiniz…</w:t>
      </w:r>
    </w:p>
    <w:p w14:paraId="23B57EA1" w14:textId="79168C3E" w:rsidR="00557326" w:rsidRPr="00A32C2E" w:rsidRDefault="00CB5349" w:rsidP="00557326">
      <w:pPr>
        <w:jc w:val="both"/>
        <w:rPr>
          <w:rFonts w:ascii="Times New Roman" w:hAnsi="Times New Roman" w:cs="Times New Roman"/>
          <w:color w:val="EE0000"/>
          <w:sz w:val="24"/>
        </w:rPr>
      </w:pPr>
      <w:hyperlink r:id="rId13" w:history="1">
        <w:r w:rsidR="00557326" w:rsidRPr="00CB5349">
          <w:rPr>
            <w:rStyle w:val="Kpr"/>
            <w:rFonts w:ascii="Times New Roman" w:hAnsi="Times New Roman" w:cs="Times New Roman"/>
            <w:sz w:val="24"/>
          </w:rPr>
          <w:t>Raporun ta</w:t>
        </w:r>
        <w:r w:rsidR="00557326" w:rsidRPr="00CB5349">
          <w:rPr>
            <w:rStyle w:val="Kpr"/>
            <w:rFonts w:ascii="Times New Roman" w:hAnsi="Times New Roman" w:cs="Times New Roman"/>
            <w:sz w:val="24"/>
          </w:rPr>
          <w:t>m</w:t>
        </w:r>
        <w:r w:rsidR="00557326" w:rsidRPr="00CB5349">
          <w:rPr>
            <w:rStyle w:val="Kpr"/>
            <w:rFonts w:ascii="Times New Roman" w:hAnsi="Times New Roman" w:cs="Times New Roman"/>
            <w:sz w:val="24"/>
          </w:rPr>
          <w:t>amı için tıklayınız…</w:t>
        </w:r>
      </w:hyperlink>
    </w:p>
    <w:p w14:paraId="04C7AC8D" w14:textId="77777777" w:rsidR="00557326" w:rsidRPr="000D17C5" w:rsidRDefault="00557326" w:rsidP="00557326">
      <w:pPr>
        <w:jc w:val="both"/>
        <w:rPr>
          <w:rFonts w:ascii="Times New Roman" w:hAnsi="Times New Roman" w:cs="Times New Roman"/>
          <w:sz w:val="24"/>
        </w:rPr>
      </w:pPr>
      <w:r w:rsidRPr="00125CE4">
        <w:rPr>
          <w:rFonts w:ascii="Times New Roman" w:hAnsi="Times New Roman" w:cs="Times New Roman"/>
          <w:sz w:val="24"/>
        </w:rPr>
        <w:t xml:space="preserve">https://cebid.org.tr/iletisim/ </w:t>
      </w:r>
      <w:r>
        <w:rPr>
          <w:rFonts w:ascii="Times New Roman" w:hAnsi="Times New Roman" w:cs="Times New Roman"/>
          <w:sz w:val="24"/>
        </w:rPr>
        <w:t xml:space="preserve"> </w:t>
      </w:r>
      <w:r w:rsidRPr="00125CE4">
        <w:rPr>
          <w:rFonts w:ascii="Times New Roman" w:hAnsi="Times New Roman" w:cs="Times New Roman"/>
          <w:sz w:val="24"/>
        </w:rPr>
        <w:t xml:space="preserve"> </w:t>
      </w:r>
    </w:p>
    <w:p w14:paraId="7FA39B69" w14:textId="77777777" w:rsidR="008F2831" w:rsidRPr="006F2EEF" w:rsidRDefault="008F2831" w:rsidP="009E2127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sectPr w:rsidR="008F2831" w:rsidRPr="006F2EEF" w:rsidSect="00485E6E">
      <w:pgSz w:w="11906" w:h="16838"/>
      <w:pgMar w:top="1417" w:right="1417" w:bottom="1417" w:left="141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B1DDB" w14:textId="77777777" w:rsidR="00B73EFD" w:rsidRDefault="00B73EFD" w:rsidP="00542568">
      <w:pPr>
        <w:spacing w:after="0" w:line="240" w:lineRule="auto"/>
      </w:pPr>
      <w:r>
        <w:separator/>
      </w:r>
    </w:p>
  </w:endnote>
  <w:endnote w:type="continuationSeparator" w:id="0">
    <w:p w14:paraId="18E931BA" w14:textId="77777777" w:rsidR="00B73EFD" w:rsidRDefault="00B73EFD" w:rsidP="00542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91902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24"/>
      </w:rPr>
    </w:sdtEndPr>
    <w:sdtContent>
      <w:p w14:paraId="6E9212D7" w14:textId="77777777" w:rsidR="0048322A" w:rsidRPr="00485E6E" w:rsidRDefault="0048322A">
        <w:pPr>
          <w:pStyle w:val="AltBilgi"/>
          <w:jc w:val="right"/>
          <w:rPr>
            <w:rFonts w:ascii="Times New Roman" w:hAnsi="Times New Roman" w:cs="Times New Roman"/>
            <w:b/>
            <w:sz w:val="24"/>
          </w:rPr>
        </w:pPr>
        <w:r w:rsidRPr="00485E6E">
          <w:rPr>
            <w:rFonts w:ascii="Times New Roman" w:hAnsi="Times New Roman" w:cs="Times New Roman"/>
            <w:b/>
            <w:sz w:val="24"/>
          </w:rPr>
          <w:fldChar w:fldCharType="begin"/>
        </w:r>
        <w:r w:rsidRPr="00485E6E">
          <w:rPr>
            <w:rFonts w:ascii="Times New Roman" w:hAnsi="Times New Roman" w:cs="Times New Roman"/>
            <w:b/>
            <w:sz w:val="24"/>
          </w:rPr>
          <w:instrText>PAGE   \* MERGEFORMAT</w:instrText>
        </w:r>
        <w:r w:rsidRPr="00485E6E">
          <w:rPr>
            <w:rFonts w:ascii="Times New Roman" w:hAnsi="Times New Roman" w:cs="Times New Roman"/>
            <w:b/>
            <w:sz w:val="24"/>
          </w:rPr>
          <w:fldChar w:fldCharType="separate"/>
        </w:r>
        <w:r w:rsidR="0084097E">
          <w:rPr>
            <w:rFonts w:ascii="Times New Roman" w:hAnsi="Times New Roman" w:cs="Times New Roman"/>
            <w:b/>
            <w:noProof/>
            <w:sz w:val="24"/>
          </w:rPr>
          <w:t>16</w:t>
        </w:r>
        <w:r w:rsidRPr="00485E6E">
          <w:rPr>
            <w:rFonts w:ascii="Times New Roman" w:hAnsi="Times New Roman" w:cs="Times New Roman"/>
            <w:b/>
            <w:sz w:val="24"/>
          </w:rPr>
          <w:fldChar w:fldCharType="end"/>
        </w:r>
      </w:p>
    </w:sdtContent>
  </w:sdt>
  <w:p w14:paraId="74E9AA16" w14:textId="77777777" w:rsidR="0048322A" w:rsidRDefault="0048322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DD2A7" w14:textId="77777777" w:rsidR="0048322A" w:rsidRDefault="0048322A">
    <w:pPr>
      <w:pStyle w:val="AltBilgi"/>
      <w:jc w:val="right"/>
    </w:pPr>
  </w:p>
  <w:p w14:paraId="59675DD5" w14:textId="77777777" w:rsidR="0048322A" w:rsidRDefault="0048322A">
    <w:pPr>
      <w:pStyle w:val="AltBilgi"/>
    </w:pP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84D3A" w14:textId="77777777" w:rsidR="00B73EFD" w:rsidRDefault="00B73EFD" w:rsidP="00542568">
      <w:pPr>
        <w:spacing w:after="0" w:line="240" w:lineRule="auto"/>
      </w:pPr>
      <w:r>
        <w:separator/>
      </w:r>
    </w:p>
  </w:footnote>
  <w:footnote w:type="continuationSeparator" w:id="0">
    <w:p w14:paraId="6334CD91" w14:textId="77777777" w:rsidR="00B73EFD" w:rsidRDefault="00B73EFD" w:rsidP="00542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6E9F"/>
    <w:multiLevelType w:val="hybridMultilevel"/>
    <w:tmpl w:val="AEF0BE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A03F82"/>
    <w:multiLevelType w:val="hybridMultilevel"/>
    <w:tmpl w:val="26E0E796"/>
    <w:lvl w:ilvl="0" w:tplc="041F0017">
      <w:start w:val="1"/>
      <w:numFmt w:val="lowerLetter"/>
      <w:lvlText w:val="%1)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A66792C"/>
    <w:multiLevelType w:val="hybridMultilevel"/>
    <w:tmpl w:val="A7D2C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6A1B2C"/>
    <w:multiLevelType w:val="hybridMultilevel"/>
    <w:tmpl w:val="390AB6EE"/>
    <w:lvl w:ilvl="0" w:tplc="041F0011">
      <w:start w:val="1"/>
      <w:numFmt w:val="decimal"/>
      <w:lvlText w:val="%1)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CD439BD"/>
    <w:multiLevelType w:val="hybridMultilevel"/>
    <w:tmpl w:val="A7C26B84"/>
    <w:lvl w:ilvl="0" w:tplc="041F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25B65EF5"/>
    <w:multiLevelType w:val="hybridMultilevel"/>
    <w:tmpl w:val="724415F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E13979"/>
    <w:multiLevelType w:val="multilevel"/>
    <w:tmpl w:val="A328A8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7E23293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6F62ED8"/>
    <w:multiLevelType w:val="hybridMultilevel"/>
    <w:tmpl w:val="933CD6AE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1017EC1"/>
    <w:multiLevelType w:val="multilevel"/>
    <w:tmpl w:val="05D05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3CC3179"/>
    <w:multiLevelType w:val="hybridMultilevel"/>
    <w:tmpl w:val="401011B6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D7D06"/>
    <w:multiLevelType w:val="hybridMultilevel"/>
    <w:tmpl w:val="5A4A21CC"/>
    <w:lvl w:ilvl="0" w:tplc="041F0017">
      <w:start w:val="1"/>
      <w:numFmt w:val="lowerLetter"/>
      <w:lvlText w:val="%1)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0AA491C"/>
    <w:multiLevelType w:val="multilevel"/>
    <w:tmpl w:val="AC26DF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5E31B14"/>
    <w:multiLevelType w:val="hybridMultilevel"/>
    <w:tmpl w:val="1F2C1A84"/>
    <w:lvl w:ilvl="0" w:tplc="041F001B">
      <w:start w:val="1"/>
      <w:numFmt w:val="lowerRoman"/>
      <w:lvlText w:val="%1."/>
      <w:lvlJc w:val="right"/>
      <w:pPr>
        <w:ind w:left="1790" w:hanging="360"/>
      </w:pPr>
    </w:lvl>
    <w:lvl w:ilvl="1" w:tplc="041F0019" w:tentative="1">
      <w:start w:val="1"/>
      <w:numFmt w:val="lowerLetter"/>
      <w:lvlText w:val="%2."/>
      <w:lvlJc w:val="left"/>
      <w:pPr>
        <w:ind w:left="2510" w:hanging="360"/>
      </w:pPr>
    </w:lvl>
    <w:lvl w:ilvl="2" w:tplc="041F001B" w:tentative="1">
      <w:start w:val="1"/>
      <w:numFmt w:val="lowerRoman"/>
      <w:lvlText w:val="%3."/>
      <w:lvlJc w:val="right"/>
      <w:pPr>
        <w:ind w:left="3230" w:hanging="180"/>
      </w:pPr>
    </w:lvl>
    <w:lvl w:ilvl="3" w:tplc="041F000F" w:tentative="1">
      <w:start w:val="1"/>
      <w:numFmt w:val="decimal"/>
      <w:lvlText w:val="%4."/>
      <w:lvlJc w:val="left"/>
      <w:pPr>
        <w:ind w:left="3950" w:hanging="360"/>
      </w:pPr>
    </w:lvl>
    <w:lvl w:ilvl="4" w:tplc="041F0019" w:tentative="1">
      <w:start w:val="1"/>
      <w:numFmt w:val="lowerLetter"/>
      <w:lvlText w:val="%5."/>
      <w:lvlJc w:val="left"/>
      <w:pPr>
        <w:ind w:left="4670" w:hanging="360"/>
      </w:pPr>
    </w:lvl>
    <w:lvl w:ilvl="5" w:tplc="041F001B" w:tentative="1">
      <w:start w:val="1"/>
      <w:numFmt w:val="lowerRoman"/>
      <w:lvlText w:val="%6."/>
      <w:lvlJc w:val="right"/>
      <w:pPr>
        <w:ind w:left="5390" w:hanging="180"/>
      </w:pPr>
    </w:lvl>
    <w:lvl w:ilvl="6" w:tplc="041F000F" w:tentative="1">
      <w:start w:val="1"/>
      <w:numFmt w:val="decimal"/>
      <w:lvlText w:val="%7."/>
      <w:lvlJc w:val="left"/>
      <w:pPr>
        <w:ind w:left="6110" w:hanging="360"/>
      </w:pPr>
    </w:lvl>
    <w:lvl w:ilvl="7" w:tplc="041F0019" w:tentative="1">
      <w:start w:val="1"/>
      <w:numFmt w:val="lowerLetter"/>
      <w:lvlText w:val="%8."/>
      <w:lvlJc w:val="left"/>
      <w:pPr>
        <w:ind w:left="6830" w:hanging="360"/>
      </w:pPr>
    </w:lvl>
    <w:lvl w:ilvl="8" w:tplc="041F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4" w15:restartNumberingAfterBreak="0">
    <w:nsid w:val="57C84BF0"/>
    <w:multiLevelType w:val="hybridMultilevel"/>
    <w:tmpl w:val="DC1E19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33C54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AB1707F"/>
    <w:multiLevelType w:val="hybridMultilevel"/>
    <w:tmpl w:val="249CED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EB7689"/>
    <w:multiLevelType w:val="hybridMultilevel"/>
    <w:tmpl w:val="4A6A11DC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0134AC"/>
    <w:multiLevelType w:val="hybridMultilevel"/>
    <w:tmpl w:val="96B8A0E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861E3"/>
    <w:multiLevelType w:val="hybridMultilevel"/>
    <w:tmpl w:val="FD5434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443F4"/>
    <w:multiLevelType w:val="hybridMultilevel"/>
    <w:tmpl w:val="2F1468AA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9E4BFD"/>
    <w:multiLevelType w:val="multilevel"/>
    <w:tmpl w:val="CDC455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7864D74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0610D4"/>
    <w:multiLevelType w:val="hybridMultilevel"/>
    <w:tmpl w:val="ACD848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888318">
    <w:abstractNumId w:val="2"/>
  </w:num>
  <w:num w:numId="2" w16cid:durableId="1493714923">
    <w:abstractNumId w:val="8"/>
  </w:num>
  <w:num w:numId="3" w16cid:durableId="1398942525">
    <w:abstractNumId w:val="4"/>
  </w:num>
  <w:num w:numId="4" w16cid:durableId="1197625373">
    <w:abstractNumId w:val="12"/>
  </w:num>
  <w:num w:numId="5" w16cid:durableId="581835231">
    <w:abstractNumId w:val="17"/>
  </w:num>
  <w:num w:numId="6" w16cid:durableId="713575493">
    <w:abstractNumId w:val="11"/>
  </w:num>
  <w:num w:numId="7" w16cid:durableId="1363870068">
    <w:abstractNumId w:val="13"/>
  </w:num>
  <w:num w:numId="8" w16cid:durableId="837504027">
    <w:abstractNumId w:val="1"/>
  </w:num>
  <w:num w:numId="9" w16cid:durableId="351959217">
    <w:abstractNumId w:val="3"/>
  </w:num>
  <w:num w:numId="10" w16cid:durableId="649939822">
    <w:abstractNumId w:val="16"/>
  </w:num>
  <w:num w:numId="11" w16cid:durableId="565916163">
    <w:abstractNumId w:val="7"/>
  </w:num>
  <w:num w:numId="12" w16cid:durableId="581259393">
    <w:abstractNumId w:val="15"/>
  </w:num>
  <w:num w:numId="13" w16cid:durableId="942998047">
    <w:abstractNumId w:val="22"/>
  </w:num>
  <w:num w:numId="14" w16cid:durableId="717434561">
    <w:abstractNumId w:val="6"/>
  </w:num>
  <w:num w:numId="15" w16cid:durableId="1929003406">
    <w:abstractNumId w:val="19"/>
  </w:num>
  <w:num w:numId="16" w16cid:durableId="1250695134">
    <w:abstractNumId w:val="18"/>
  </w:num>
  <w:num w:numId="17" w16cid:durableId="559366709">
    <w:abstractNumId w:val="9"/>
  </w:num>
  <w:num w:numId="18" w16cid:durableId="2017462699">
    <w:abstractNumId w:val="5"/>
  </w:num>
  <w:num w:numId="19" w16cid:durableId="899292471">
    <w:abstractNumId w:val="0"/>
  </w:num>
  <w:num w:numId="20" w16cid:durableId="952785453">
    <w:abstractNumId w:val="14"/>
  </w:num>
  <w:num w:numId="21" w16cid:durableId="140121120">
    <w:abstractNumId w:val="20"/>
  </w:num>
  <w:num w:numId="22" w16cid:durableId="1604728260">
    <w:abstractNumId w:val="23"/>
  </w:num>
  <w:num w:numId="23" w16cid:durableId="1426733650">
    <w:abstractNumId w:val="10"/>
  </w:num>
  <w:num w:numId="24" w16cid:durableId="10850350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5B7"/>
    <w:rsid w:val="000010AE"/>
    <w:rsid w:val="00001E5E"/>
    <w:rsid w:val="000037BE"/>
    <w:rsid w:val="00005416"/>
    <w:rsid w:val="00010B84"/>
    <w:rsid w:val="00011387"/>
    <w:rsid w:val="00011DF6"/>
    <w:rsid w:val="000130FE"/>
    <w:rsid w:val="0001354E"/>
    <w:rsid w:val="000139C7"/>
    <w:rsid w:val="000161CE"/>
    <w:rsid w:val="00016746"/>
    <w:rsid w:val="00017332"/>
    <w:rsid w:val="000201DF"/>
    <w:rsid w:val="000209BC"/>
    <w:rsid w:val="000219B8"/>
    <w:rsid w:val="00023285"/>
    <w:rsid w:val="00023F94"/>
    <w:rsid w:val="00024B7E"/>
    <w:rsid w:val="00025EAE"/>
    <w:rsid w:val="00026409"/>
    <w:rsid w:val="000269A7"/>
    <w:rsid w:val="00030B1A"/>
    <w:rsid w:val="00033D02"/>
    <w:rsid w:val="00034B70"/>
    <w:rsid w:val="0003509C"/>
    <w:rsid w:val="00035BC3"/>
    <w:rsid w:val="0003617D"/>
    <w:rsid w:val="00037B4E"/>
    <w:rsid w:val="00037B7F"/>
    <w:rsid w:val="000400FC"/>
    <w:rsid w:val="00042AC8"/>
    <w:rsid w:val="0004713A"/>
    <w:rsid w:val="00047393"/>
    <w:rsid w:val="000474DC"/>
    <w:rsid w:val="0004775B"/>
    <w:rsid w:val="00051A81"/>
    <w:rsid w:val="00053CCC"/>
    <w:rsid w:val="000601B1"/>
    <w:rsid w:val="0006149B"/>
    <w:rsid w:val="000630B2"/>
    <w:rsid w:val="00065879"/>
    <w:rsid w:val="00066940"/>
    <w:rsid w:val="000724F7"/>
    <w:rsid w:val="0007651C"/>
    <w:rsid w:val="000770BC"/>
    <w:rsid w:val="00077448"/>
    <w:rsid w:val="00080311"/>
    <w:rsid w:val="00080DF1"/>
    <w:rsid w:val="00082013"/>
    <w:rsid w:val="00083FB7"/>
    <w:rsid w:val="00084BE1"/>
    <w:rsid w:val="00087931"/>
    <w:rsid w:val="00091FED"/>
    <w:rsid w:val="0009325B"/>
    <w:rsid w:val="00093CF1"/>
    <w:rsid w:val="0009482F"/>
    <w:rsid w:val="00094A5F"/>
    <w:rsid w:val="000A0A3A"/>
    <w:rsid w:val="000A4F82"/>
    <w:rsid w:val="000A5F80"/>
    <w:rsid w:val="000A6F79"/>
    <w:rsid w:val="000B123D"/>
    <w:rsid w:val="000B1558"/>
    <w:rsid w:val="000B158D"/>
    <w:rsid w:val="000B1DEC"/>
    <w:rsid w:val="000B3F4A"/>
    <w:rsid w:val="000B44D1"/>
    <w:rsid w:val="000B51AD"/>
    <w:rsid w:val="000B51DF"/>
    <w:rsid w:val="000C0419"/>
    <w:rsid w:val="000C08DE"/>
    <w:rsid w:val="000C09BF"/>
    <w:rsid w:val="000C1B34"/>
    <w:rsid w:val="000C2242"/>
    <w:rsid w:val="000C24D7"/>
    <w:rsid w:val="000C26F4"/>
    <w:rsid w:val="000C36B5"/>
    <w:rsid w:val="000C438D"/>
    <w:rsid w:val="000C68FF"/>
    <w:rsid w:val="000C6951"/>
    <w:rsid w:val="000D17C5"/>
    <w:rsid w:val="000D1A45"/>
    <w:rsid w:val="000D5E84"/>
    <w:rsid w:val="000E0521"/>
    <w:rsid w:val="000E066F"/>
    <w:rsid w:val="000E1171"/>
    <w:rsid w:val="000E1848"/>
    <w:rsid w:val="000E2284"/>
    <w:rsid w:val="000E3539"/>
    <w:rsid w:val="000F032F"/>
    <w:rsid w:val="000F085F"/>
    <w:rsid w:val="000F1309"/>
    <w:rsid w:val="000F2B94"/>
    <w:rsid w:val="000F54C7"/>
    <w:rsid w:val="000F55A3"/>
    <w:rsid w:val="000F5802"/>
    <w:rsid w:val="00100586"/>
    <w:rsid w:val="00100EAB"/>
    <w:rsid w:val="001022DC"/>
    <w:rsid w:val="00102A2E"/>
    <w:rsid w:val="00104DE7"/>
    <w:rsid w:val="0010510D"/>
    <w:rsid w:val="001066B5"/>
    <w:rsid w:val="001066BF"/>
    <w:rsid w:val="00106806"/>
    <w:rsid w:val="001112DE"/>
    <w:rsid w:val="001118EB"/>
    <w:rsid w:val="0011255E"/>
    <w:rsid w:val="00114287"/>
    <w:rsid w:val="001200AF"/>
    <w:rsid w:val="001205CF"/>
    <w:rsid w:val="001220AA"/>
    <w:rsid w:val="00123D46"/>
    <w:rsid w:val="001279A5"/>
    <w:rsid w:val="00131302"/>
    <w:rsid w:val="0013214D"/>
    <w:rsid w:val="00132D74"/>
    <w:rsid w:val="00133946"/>
    <w:rsid w:val="00134486"/>
    <w:rsid w:val="0013483D"/>
    <w:rsid w:val="001350F6"/>
    <w:rsid w:val="0013545C"/>
    <w:rsid w:val="00135B64"/>
    <w:rsid w:val="001361AB"/>
    <w:rsid w:val="001409C3"/>
    <w:rsid w:val="001435F1"/>
    <w:rsid w:val="00144E61"/>
    <w:rsid w:val="00146EBB"/>
    <w:rsid w:val="0015109B"/>
    <w:rsid w:val="00154199"/>
    <w:rsid w:val="00156375"/>
    <w:rsid w:val="00161C8F"/>
    <w:rsid w:val="001623BC"/>
    <w:rsid w:val="00162615"/>
    <w:rsid w:val="0016457D"/>
    <w:rsid w:val="001654EF"/>
    <w:rsid w:val="00165BD2"/>
    <w:rsid w:val="00167348"/>
    <w:rsid w:val="00171DD7"/>
    <w:rsid w:val="00172430"/>
    <w:rsid w:val="001752E2"/>
    <w:rsid w:val="00177062"/>
    <w:rsid w:val="001775A6"/>
    <w:rsid w:val="001803D7"/>
    <w:rsid w:val="0018118D"/>
    <w:rsid w:val="00181C8E"/>
    <w:rsid w:val="00183BD7"/>
    <w:rsid w:val="00184D4F"/>
    <w:rsid w:val="0018608E"/>
    <w:rsid w:val="0018681E"/>
    <w:rsid w:val="001872AD"/>
    <w:rsid w:val="001875BE"/>
    <w:rsid w:val="00187C5D"/>
    <w:rsid w:val="0019090B"/>
    <w:rsid w:val="00193EF6"/>
    <w:rsid w:val="00194A8B"/>
    <w:rsid w:val="00196AFE"/>
    <w:rsid w:val="00196DE1"/>
    <w:rsid w:val="00197E78"/>
    <w:rsid w:val="001A0BC3"/>
    <w:rsid w:val="001A2179"/>
    <w:rsid w:val="001A37E7"/>
    <w:rsid w:val="001A507C"/>
    <w:rsid w:val="001A5319"/>
    <w:rsid w:val="001A5ABA"/>
    <w:rsid w:val="001A5AFA"/>
    <w:rsid w:val="001A5BCA"/>
    <w:rsid w:val="001A79CD"/>
    <w:rsid w:val="001B3C45"/>
    <w:rsid w:val="001B445E"/>
    <w:rsid w:val="001B494B"/>
    <w:rsid w:val="001B5AD1"/>
    <w:rsid w:val="001B6DF4"/>
    <w:rsid w:val="001C0FB8"/>
    <w:rsid w:val="001C2F07"/>
    <w:rsid w:val="001C3FF9"/>
    <w:rsid w:val="001C5E85"/>
    <w:rsid w:val="001D192F"/>
    <w:rsid w:val="001D1CD3"/>
    <w:rsid w:val="001D1D65"/>
    <w:rsid w:val="001D3DDC"/>
    <w:rsid w:val="001D4573"/>
    <w:rsid w:val="001D6EC1"/>
    <w:rsid w:val="001D79C9"/>
    <w:rsid w:val="001D7DC0"/>
    <w:rsid w:val="001E50CA"/>
    <w:rsid w:val="001E5E63"/>
    <w:rsid w:val="001E77E7"/>
    <w:rsid w:val="001F01A0"/>
    <w:rsid w:val="001F2CC9"/>
    <w:rsid w:val="001F3000"/>
    <w:rsid w:val="001F4638"/>
    <w:rsid w:val="001F5FF7"/>
    <w:rsid w:val="001F6F22"/>
    <w:rsid w:val="002000FC"/>
    <w:rsid w:val="00200E89"/>
    <w:rsid w:val="00200F09"/>
    <w:rsid w:val="00202321"/>
    <w:rsid w:val="00203620"/>
    <w:rsid w:val="00207645"/>
    <w:rsid w:val="002104A8"/>
    <w:rsid w:val="00213503"/>
    <w:rsid w:val="002140DC"/>
    <w:rsid w:val="00216465"/>
    <w:rsid w:val="00220BFB"/>
    <w:rsid w:val="002216BF"/>
    <w:rsid w:val="00222EC3"/>
    <w:rsid w:val="0022424D"/>
    <w:rsid w:val="00224504"/>
    <w:rsid w:val="002260F6"/>
    <w:rsid w:val="0023013A"/>
    <w:rsid w:val="00232B05"/>
    <w:rsid w:val="00233466"/>
    <w:rsid w:val="00234E92"/>
    <w:rsid w:val="00240800"/>
    <w:rsid w:val="002456ED"/>
    <w:rsid w:val="00250548"/>
    <w:rsid w:val="00250685"/>
    <w:rsid w:val="002515B4"/>
    <w:rsid w:val="002537F7"/>
    <w:rsid w:val="00253F2B"/>
    <w:rsid w:val="00254517"/>
    <w:rsid w:val="002561DD"/>
    <w:rsid w:val="002572F0"/>
    <w:rsid w:val="00260859"/>
    <w:rsid w:val="002608CC"/>
    <w:rsid w:val="00261DFD"/>
    <w:rsid w:val="00262965"/>
    <w:rsid w:val="002655EB"/>
    <w:rsid w:val="002662F3"/>
    <w:rsid w:val="00266376"/>
    <w:rsid w:val="00267A50"/>
    <w:rsid w:val="00277178"/>
    <w:rsid w:val="002811CE"/>
    <w:rsid w:val="00282D00"/>
    <w:rsid w:val="0028370A"/>
    <w:rsid w:val="00283F61"/>
    <w:rsid w:val="002841B0"/>
    <w:rsid w:val="002848BD"/>
    <w:rsid w:val="002917EE"/>
    <w:rsid w:val="00292EEC"/>
    <w:rsid w:val="00297F4A"/>
    <w:rsid w:val="002A0089"/>
    <w:rsid w:val="002A1342"/>
    <w:rsid w:val="002A1AAA"/>
    <w:rsid w:val="002A1BDF"/>
    <w:rsid w:val="002A303F"/>
    <w:rsid w:val="002A4524"/>
    <w:rsid w:val="002A6093"/>
    <w:rsid w:val="002B10EF"/>
    <w:rsid w:val="002B1967"/>
    <w:rsid w:val="002B1D7C"/>
    <w:rsid w:val="002B4111"/>
    <w:rsid w:val="002B4494"/>
    <w:rsid w:val="002B59C5"/>
    <w:rsid w:val="002B6DCB"/>
    <w:rsid w:val="002B7B79"/>
    <w:rsid w:val="002C0E40"/>
    <w:rsid w:val="002C2E9A"/>
    <w:rsid w:val="002C763C"/>
    <w:rsid w:val="002D0739"/>
    <w:rsid w:val="002D1133"/>
    <w:rsid w:val="002D21AD"/>
    <w:rsid w:val="002D763B"/>
    <w:rsid w:val="002E0315"/>
    <w:rsid w:val="002E062D"/>
    <w:rsid w:val="002E28EA"/>
    <w:rsid w:val="002F2677"/>
    <w:rsid w:val="002F552E"/>
    <w:rsid w:val="002F5634"/>
    <w:rsid w:val="002F5C99"/>
    <w:rsid w:val="002F5F3E"/>
    <w:rsid w:val="002F74D2"/>
    <w:rsid w:val="00300483"/>
    <w:rsid w:val="003005AA"/>
    <w:rsid w:val="00300910"/>
    <w:rsid w:val="00302954"/>
    <w:rsid w:val="00304CF2"/>
    <w:rsid w:val="0031039E"/>
    <w:rsid w:val="00310764"/>
    <w:rsid w:val="0031186B"/>
    <w:rsid w:val="00311C10"/>
    <w:rsid w:val="00314415"/>
    <w:rsid w:val="00314727"/>
    <w:rsid w:val="00314D00"/>
    <w:rsid w:val="00317AE1"/>
    <w:rsid w:val="00321863"/>
    <w:rsid w:val="00323434"/>
    <w:rsid w:val="00326645"/>
    <w:rsid w:val="00327375"/>
    <w:rsid w:val="00331223"/>
    <w:rsid w:val="003313A3"/>
    <w:rsid w:val="0033149E"/>
    <w:rsid w:val="003316A2"/>
    <w:rsid w:val="003334B9"/>
    <w:rsid w:val="0033489C"/>
    <w:rsid w:val="003356AB"/>
    <w:rsid w:val="003405CC"/>
    <w:rsid w:val="0034190C"/>
    <w:rsid w:val="00343011"/>
    <w:rsid w:val="00343795"/>
    <w:rsid w:val="00343A5B"/>
    <w:rsid w:val="00344240"/>
    <w:rsid w:val="00350E55"/>
    <w:rsid w:val="003529F5"/>
    <w:rsid w:val="00352A3C"/>
    <w:rsid w:val="003543FB"/>
    <w:rsid w:val="00354497"/>
    <w:rsid w:val="00355B7B"/>
    <w:rsid w:val="003564D5"/>
    <w:rsid w:val="00360F8F"/>
    <w:rsid w:val="003629D0"/>
    <w:rsid w:val="003637B3"/>
    <w:rsid w:val="00363983"/>
    <w:rsid w:val="0036432B"/>
    <w:rsid w:val="0037012E"/>
    <w:rsid w:val="00371403"/>
    <w:rsid w:val="00371ADC"/>
    <w:rsid w:val="00372425"/>
    <w:rsid w:val="00372741"/>
    <w:rsid w:val="00372F7B"/>
    <w:rsid w:val="00374467"/>
    <w:rsid w:val="003758E7"/>
    <w:rsid w:val="003765C0"/>
    <w:rsid w:val="003777E0"/>
    <w:rsid w:val="00377CCD"/>
    <w:rsid w:val="00380D34"/>
    <w:rsid w:val="00382C30"/>
    <w:rsid w:val="003841B7"/>
    <w:rsid w:val="0038437B"/>
    <w:rsid w:val="003847C7"/>
    <w:rsid w:val="003856FE"/>
    <w:rsid w:val="003879F4"/>
    <w:rsid w:val="00391AF9"/>
    <w:rsid w:val="00393125"/>
    <w:rsid w:val="00394DA3"/>
    <w:rsid w:val="00395398"/>
    <w:rsid w:val="00395C7D"/>
    <w:rsid w:val="003A00C0"/>
    <w:rsid w:val="003A0694"/>
    <w:rsid w:val="003A0B31"/>
    <w:rsid w:val="003A69C9"/>
    <w:rsid w:val="003A74CE"/>
    <w:rsid w:val="003B057B"/>
    <w:rsid w:val="003B0D39"/>
    <w:rsid w:val="003B1B4B"/>
    <w:rsid w:val="003C0A25"/>
    <w:rsid w:val="003C15B3"/>
    <w:rsid w:val="003C2202"/>
    <w:rsid w:val="003C4C89"/>
    <w:rsid w:val="003C71F9"/>
    <w:rsid w:val="003C7705"/>
    <w:rsid w:val="003C79FB"/>
    <w:rsid w:val="003D3504"/>
    <w:rsid w:val="003D7727"/>
    <w:rsid w:val="003E2737"/>
    <w:rsid w:val="003E27A5"/>
    <w:rsid w:val="003E38DB"/>
    <w:rsid w:val="003E4BAD"/>
    <w:rsid w:val="003E529A"/>
    <w:rsid w:val="003E66E0"/>
    <w:rsid w:val="003E6C19"/>
    <w:rsid w:val="003F182E"/>
    <w:rsid w:val="003F2216"/>
    <w:rsid w:val="003F64B9"/>
    <w:rsid w:val="003F7FA2"/>
    <w:rsid w:val="00401190"/>
    <w:rsid w:val="00402350"/>
    <w:rsid w:val="0040534C"/>
    <w:rsid w:val="004054EB"/>
    <w:rsid w:val="00405D19"/>
    <w:rsid w:val="00407E13"/>
    <w:rsid w:val="0041086C"/>
    <w:rsid w:val="0041095E"/>
    <w:rsid w:val="0041153B"/>
    <w:rsid w:val="004116A1"/>
    <w:rsid w:val="00412D67"/>
    <w:rsid w:val="0041377F"/>
    <w:rsid w:val="00416FE3"/>
    <w:rsid w:val="00420C46"/>
    <w:rsid w:val="00421964"/>
    <w:rsid w:val="00422767"/>
    <w:rsid w:val="00424D33"/>
    <w:rsid w:val="0043274D"/>
    <w:rsid w:val="00432AE5"/>
    <w:rsid w:val="00432BCD"/>
    <w:rsid w:val="00432C9D"/>
    <w:rsid w:val="0043382B"/>
    <w:rsid w:val="00433AAB"/>
    <w:rsid w:val="00434E16"/>
    <w:rsid w:val="00435105"/>
    <w:rsid w:val="00435714"/>
    <w:rsid w:val="0043618E"/>
    <w:rsid w:val="00437043"/>
    <w:rsid w:val="00437F71"/>
    <w:rsid w:val="0044214E"/>
    <w:rsid w:val="00445065"/>
    <w:rsid w:val="00451FA8"/>
    <w:rsid w:val="0045487D"/>
    <w:rsid w:val="00454D29"/>
    <w:rsid w:val="0045578D"/>
    <w:rsid w:val="00455B57"/>
    <w:rsid w:val="00455BB3"/>
    <w:rsid w:val="00456B09"/>
    <w:rsid w:val="0045714E"/>
    <w:rsid w:val="004574DF"/>
    <w:rsid w:val="0046015C"/>
    <w:rsid w:val="00463EBA"/>
    <w:rsid w:val="00465338"/>
    <w:rsid w:val="00467987"/>
    <w:rsid w:val="00470159"/>
    <w:rsid w:val="00471CAA"/>
    <w:rsid w:val="00472475"/>
    <w:rsid w:val="0048007E"/>
    <w:rsid w:val="00480F2F"/>
    <w:rsid w:val="004827D0"/>
    <w:rsid w:val="0048322A"/>
    <w:rsid w:val="00483D6E"/>
    <w:rsid w:val="00485047"/>
    <w:rsid w:val="0048570A"/>
    <w:rsid w:val="00485C55"/>
    <w:rsid w:val="00485E6E"/>
    <w:rsid w:val="004860D9"/>
    <w:rsid w:val="00491BBB"/>
    <w:rsid w:val="00491DCC"/>
    <w:rsid w:val="004927E8"/>
    <w:rsid w:val="0049448B"/>
    <w:rsid w:val="00494B9B"/>
    <w:rsid w:val="00497672"/>
    <w:rsid w:val="004A18CE"/>
    <w:rsid w:val="004A3FD4"/>
    <w:rsid w:val="004A6EB5"/>
    <w:rsid w:val="004B0A46"/>
    <w:rsid w:val="004B1126"/>
    <w:rsid w:val="004B1D30"/>
    <w:rsid w:val="004B35AA"/>
    <w:rsid w:val="004C17E4"/>
    <w:rsid w:val="004C40D4"/>
    <w:rsid w:val="004C40E4"/>
    <w:rsid w:val="004C4565"/>
    <w:rsid w:val="004C6FFF"/>
    <w:rsid w:val="004D0631"/>
    <w:rsid w:val="004D118E"/>
    <w:rsid w:val="004D1252"/>
    <w:rsid w:val="004D2867"/>
    <w:rsid w:val="004D49C6"/>
    <w:rsid w:val="004D5134"/>
    <w:rsid w:val="004E2218"/>
    <w:rsid w:val="004E3DD9"/>
    <w:rsid w:val="004E422E"/>
    <w:rsid w:val="004E4403"/>
    <w:rsid w:val="004E55F3"/>
    <w:rsid w:val="004E5761"/>
    <w:rsid w:val="004E5CB2"/>
    <w:rsid w:val="004E6837"/>
    <w:rsid w:val="004E76F3"/>
    <w:rsid w:val="004F0124"/>
    <w:rsid w:val="004F0A58"/>
    <w:rsid w:val="004F1AAC"/>
    <w:rsid w:val="004F4E8F"/>
    <w:rsid w:val="004F5D3B"/>
    <w:rsid w:val="004F5DF9"/>
    <w:rsid w:val="004F722F"/>
    <w:rsid w:val="005007BC"/>
    <w:rsid w:val="00504873"/>
    <w:rsid w:val="0050599C"/>
    <w:rsid w:val="00506DAB"/>
    <w:rsid w:val="00507324"/>
    <w:rsid w:val="005073B1"/>
    <w:rsid w:val="00507871"/>
    <w:rsid w:val="00510872"/>
    <w:rsid w:val="0051119D"/>
    <w:rsid w:val="0051189D"/>
    <w:rsid w:val="00511D8F"/>
    <w:rsid w:val="00514005"/>
    <w:rsid w:val="00514163"/>
    <w:rsid w:val="00514718"/>
    <w:rsid w:val="005148F0"/>
    <w:rsid w:val="0051625B"/>
    <w:rsid w:val="005206DE"/>
    <w:rsid w:val="0052239A"/>
    <w:rsid w:val="00525149"/>
    <w:rsid w:val="0052547A"/>
    <w:rsid w:val="005268C2"/>
    <w:rsid w:val="00527426"/>
    <w:rsid w:val="005277FC"/>
    <w:rsid w:val="00530331"/>
    <w:rsid w:val="0053216D"/>
    <w:rsid w:val="00532D95"/>
    <w:rsid w:val="005330FD"/>
    <w:rsid w:val="005340D6"/>
    <w:rsid w:val="00536226"/>
    <w:rsid w:val="005378F1"/>
    <w:rsid w:val="00540A0E"/>
    <w:rsid w:val="00540D11"/>
    <w:rsid w:val="005418C8"/>
    <w:rsid w:val="00542568"/>
    <w:rsid w:val="00543C53"/>
    <w:rsid w:val="005446D6"/>
    <w:rsid w:val="00545C70"/>
    <w:rsid w:val="0054639C"/>
    <w:rsid w:val="005530D7"/>
    <w:rsid w:val="00553396"/>
    <w:rsid w:val="0055355D"/>
    <w:rsid w:val="005546C9"/>
    <w:rsid w:val="0055521F"/>
    <w:rsid w:val="00556BFA"/>
    <w:rsid w:val="00557326"/>
    <w:rsid w:val="00557DF4"/>
    <w:rsid w:val="00560E7D"/>
    <w:rsid w:val="00562177"/>
    <w:rsid w:val="005625B1"/>
    <w:rsid w:val="005679A0"/>
    <w:rsid w:val="00567BFA"/>
    <w:rsid w:val="005701B0"/>
    <w:rsid w:val="00570C46"/>
    <w:rsid w:val="00571183"/>
    <w:rsid w:val="00571EFC"/>
    <w:rsid w:val="005738F0"/>
    <w:rsid w:val="005749F5"/>
    <w:rsid w:val="005811D8"/>
    <w:rsid w:val="005820C8"/>
    <w:rsid w:val="005822BD"/>
    <w:rsid w:val="005831F0"/>
    <w:rsid w:val="0058391C"/>
    <w:rsid w:val="00584A61"/>
    <w:rsid w:val="005850DE"/>
    <w:rsid w:val="00586DBB"/>
    <w:rsid w:val="0058746D"/>
    <w:rsid w:val="005874BA"/>
    <w:rsid w:val="00587557"/>
    <w:rsid w:val="00587AA0"/>
    <w:rsid w:val="005904F8"/>
    <w:rsid w:val="005906A2"/>
    <w:rsid w:val="005918D0"/>
    <w:rsid w:val="00594184"/>
    <w:rsid w:val="00594C01"/>
    <w:rsid w:val="005A005E"/>
    <w:rsid w:val="005A030C"/>
    <w:rsid w:val="005A13D8"/>
    <w:rsid w:val="005A4DE8"/>
    <w:rsid w:val="005A5407"/>
    <w:rsid w:val="005A690A"/>
    <w:rsid w:val="005A7D5A"/>
    <w:rsid w:val="005B0280"/>
    <w:rsid w:val="005C06F3"/>
    <w:rsid w:val="005C132D"/>
    <w:rsid w:val="005C14AD"/>
    <w:rsid w:val="005C289F"/>
    <w:rsid w:val="005C3C3D"/>
    <w:rsid w:val="005C51A3"/>
    <w:rsid w:val="005C5C31"/>
    <w:rsid w:val="005C5FF5"/>
    <w:rsid w:val="005C6E18"/>
    <w:rsid w:val="005C70DC"/>
    <w:rsid w:val="005D03ED"/>
    <w:rsid w:val="005D1B46"/>
    <w:rsid w:val="005D5264"/>
    <w:rsid w:val="005D599F"/>
    <w:rsid w:val="005D67DD"/>
    <w:rsid w:val="005D7CA6"/>
    <w:rsid w:val="005E49EA"/>
    <w:rsid w:val="005E72F9"/>
    <w:rsid w:val="005E73A5"/>
    <w:rsid w:val="005F086B"/>
    <w:rsid w:val="005F20E5"/>
    <w:rsid w:val="005F5CC6"/>
    <w:rsid w:val="005F7DD6"/>
    <w:rsid w:val="00603566"/>
    <w:rsid w:val="00603ED5"/>
    <w:rsid w:val="00605100"/>
    <w:rsid w:val="00606BD0"/>
    <w:rsid w:val="006103F7"/>
    <w:rsid w:val="00613DB6"/>
    <w:rsid w:val="006150C2"/>
    <w:rsid w:val="0061517E"/>
    <w:rsid w:val="00615AEF"/>
    <w:rsid w:val="00615D4C"/>
    <w:rsid w:val="00616D29"/>
    <w:rsid w:val="00616DD0"/>
    <w:rsid w:val="00620A18"/>
    <w:rsid w:val="00621D8E"/>
    <w:rsid w:val="00622E08"/>
    <w:rsid w:val="0062544C"/>
    <w:rsid w:val="00627CEC"/>
    <w:rsid w:val="00631023"/>
    <w:rsid w:val="006321BF"/>
    <w:rsid w:val="00633984"/>
    <w:rsid w:val="00633F07"/>
    <w:rsid w:val="0063434B"/>
    <w:rsid w:val="00635C02"/>
    <w:rsid w:val="0063613A"/>
    <w:rsid w:val="006426DA"/>
    <w:rsid w:val="00654D7F"/>
    <w:rsid w:val="00655D1D"/>
    <w:rsid w:val="0065648D"/>
    <w:rsid w:val="0065651A"/>
    <w:rsid w:val="00663A9E"/>
    <w:rsid w:val="00665AA7"/>
    <w:rsid w:val="006718AD"/>
    <w:rsid w:val="00671A6D"/>
    <w:rsid w:val="00674271"/>
    <w:rsid w:val="00676F8D"/>
    <w:rsid w:val="006778E1"/>
    <w:rsid w:val="00680BC8"/>
    <w:rsid w:val="00685C85"/>
    <w:rsid w:val="00686CBD"/>
    <w:rsid w:val="00687936"/>
    <w:rsid w:val="00694D00"/>
    <w:rsid w:val="00695D1C"/>
    <w:rsid w:val="006A1CFE"/>
    <w:rsid w:val="006A22C5"/>
    <w:rsid w:val="006A27D3"/>
    <w:rsid w:val="006A4BCD"/>
    <w:rsid w:val="006A5CFE"/>
    <w:rsid w:val="006B0478"/>
    <w:rsid w:val="006B0719"/>
    <w:rsid w:val="006B2DA6"/>
    <w:rsid w:val="006B529F"/>
    <w:rsid w:val="006B58E0"/>
    <w:rsid w:val="006C050A"/>
    <w:rsid w:val="006C2A3D"/>
    <w:rsid w:val="006C5588"/>
    <w:rsid w:val="006C7DFA"/>
    <w:rsid w:val="006D05CB"/>
    <w:rsid w:val="006D16C9"/>
    <w:rsid w:val="006D5107"/>
    <w:rsid w:val="006D5DB8"/>
    <w:rsid w:val="006E03B6"/>
    <w:rsid w:val="006E208A"/>
    <w:rsid w:val="006E31D2"/>
    <w:rsid w:val="006E484D"/>
    <w:rsid w:val="006E7B80"/>
    <w:rsid w:val="006F0049"/>
    <w:rsid w:val="006F06EC"/>
    <w:rsid w:val="006F1E06"/>
    <w:rsid w:val="006F2EEF"/>
    <w:rsid w:val="006F41E5"/>
    <w:rsid w:val="006F44B5"/>
    <w:rsid w:val="006F7642"/>
    <w:rsid w:val="006F7BC4"/>
    <w:rsid w:val="007045CF"/>
    <w:rsid w:val="00706B83"/>
    <w:rsid w:val="007106EE"/>
    <w:rsid w:val="00711956"/>
    <w:rsid w:val="00712234"/>
    <w:rsid w:val="0071271D"/>
    <w:rsid w:val="00713435"/>
    <w:rsid w:val="00713ED1"/>
    <w:rsid w:val="00714AEC"/>
    <w:rsid w:val="0072074D"/>
    <w:rsid w:val="00721C11"/>
    <w:rsid w:val="00721EF6"/>
    <w:rsid w:val="00722881"/>
    <w:rsid w:val="00723296"/>
    <w:rsid w:val="0072337C"/>
    <w:rsid w:val="00724848"/>
    <w:rsid w:val="00726532"/>
    <w:rsid w:val="00726A58"/>
    <w:rsid w:val="00726E3C"/>
    <w:rsid w:val="00727541"/>
    <w:rsid w:val="00732D7F"/>
    <w:rsid w:val="00734218"/>
    <w:rsid w:val="00735A14"/>
    <w:rsid w:val="0073633B"/>
    <w:rsid w:val="00737542"/>
    <w:rsid w:val="00737567"/>
    <w:rsid w:val="0073760C"/>
    <w:rsid w:val="007418C0"/>
    <w:rsid w:val="007437D5"/>
    <w:rsid w:val="00754046"/>
    <w:rsid w:val="00755589"/>
    <w:rsid w:val="00755855"/>
    <w:rsid w:val="00755C08"/>
    <w:rsid w:val="00760746"/>
    <w:rsid w:val="00760947"/>
    <w:rsid w:val="0076109D"/>
    <w:rsid w:val="00762607"/>
    <w:rsid w:val="00766240"/>
    <w:rsid w:val="00766A0D"/>
    <w:rsid w:val="0077140E"/>
    <w:rsid w:val="00776188"/>
    <w:rsid w:val="00776BB2"/>
    <w:rsid w:val="00777B46"/>
    <w:rsid w:val="007805DD"/>
    <w:rsid w:val="007825DD"/>
    <w:rsid w:val="007836BA"/>
    <w:rsid w:val="00783EBF"/>
    <w:rsid w:val="00784DD4"/>
    <w:rsid w:val="00784E5D"/>
    <w:rsid w:val="0078517E"/>
    <w:rsid w:val="00785912"/>
    <w:rsid w:val="00785C22"/>
    <w:rsid w:val="00786FC0"/>
    <w:rsid w:val="007905B9"/>
    <w:rsid w:val="00791022"/>
    <w:rsid w:val="00791FF3"/>
    <w:rsid w:val="00792B1B"/>
    <w:rsid w:val="0079303D"/>
    <w:rsid w:val="0079640E"/>
    <w:rsid w:val="0079688C"/>
    <w:rsid w:val="00796A7D"/>
    <w:rsid w:val="007A2AEB"/>
    <w:rsid w:val="007A2EDB"/>
    <w:rsid w:val="007A3A57"/>
    <w:rsid w:val="007A4C5A"/>
    <w:rsid w:val="007A5D32"/>
    <w:rsid w:val="007A75B6"/>
    <w:rsid w:val="007B17D5"/>
    <w:rsid w:val="007B2487"/>
    <w:rsid w:val="007B3F0F"/>
    <w:rsid w:val="007B6985"/>
    <w:rsid w:val="007B77DC"/>
    <w:rsid w:val="007C05F9"/>
    <w:rsid w:val="007C0B92"/>
    <w:rsid w:val="007C0E87"/>
    <w:rsid w:val="007C2A44"/>
    <w:rsid w:val="007C5405"/>
    <w:rsid w:val="007C5762"/>
    <w:rsid w:val="007C6308"/>
    <w:rsid w:val="007C68A8"/>
    <w:rsid w:val="007C6EC8"/>
    <w:rsid w:val="007C7499"/>
    <w:rsid w:val="007D06CC"/>
    <w:rsid w:val="007D19AD"/>
    <w:rsid w:val="007D2335"/>
    <w:rsid w:val="007D4150"/>
    <w:rsid w:val="007D780C"/>
    <w:rsid w:val="007E0A43"/>
    <w:rsid w:val="007E0EA6"/>
    <w:rsid w:val="007E21C9"/>
    <w:rsid w:val="007E3B7E"/>
    <w:rsid w:val="007E6525"/>
    <w:rsid w:val="007F05F4"/>
    <w:rsid w:val="007F1DD4"/>
    <w:rsid w:val="007F36B0"/>
    <w:rsid w:val="007F5BF4"/>
    <w:rsid w:val="007F6DC8"/>
    <w:rsid w:val="007F719B"/>
    <w:rsid w:val="00800817"/>
    <w:rsid w:val="0080188D"/>
    <w:rsid w:val="008058ED"/>
    <w:rsid w:val="00805A61"/>
    <w:rsid w:val="00805BCF"/>
    <w:rsid w:val="008130D1"/>
    <w:rsid w:val="00813CC9"/>
    <w:rsid w:val="0081468F"/>
    <w:rsid w:val="0082026A"/>
    <w:rsid w:val="00823E1F"/>
    <w:rsid w:val="0082440F"/>
    <w:rsid w:val="00825ECB"/>
    <w:rsid w:val="00826861"/>
    <w:rsid w:val="008301DC"/>
    <w:rsid w:val="00830FAE"/>
    <w:rsid w:val="0083162C"/>
    <w:rsid w:val="008318BC"/>
    <w:rsid w:val="00831A21"/>
    <w:rsid w:val="00831BC1"/>
    <w:rsid w:val="0083369E"/>
    <w:rsid w:val="00833BCE"/>
    <w:rsid w:val="0083524F"/>
    <w:rsid w:val="008374AF"/>
    <w:rsid w:val="0084097E"/>
    <w:rsid w:val="00840EFA"/>
    <w:rsid w:val="00845F88"/>
    <w:rsid w:val="0085273C"/>
    <w:rsid w:val="00852F2F"/>
    <w:rsid w:val="00853028"/>
    <w:rsid w:val="0085398B"/>
    <w:rsid w:val="00855D11"/>
    <w:rsid w:val="008609D3"/>
    <w:rsid w:val="00860A8C"/>
    <w:rsid w:val="00861B83"/>
    <w:rsid w:val="00862AEE"/>
    <w:rsid w:val="00862CE6"/>
    <w:rsid w:val="00864D11"/>
    <w:rsid w:val="00866B2D"/>
    <w:rsid w:val="00866C9B"/>
    <w:rsid w:val="008704A4"/>
    <w:rsid w:val="00870F11"/>
    <w:rsid w:val="008728B4"/>
    <w:rsid w:val="00873518"/>
    <w:rsid w:val="00873FC7"/>
    <w:rsid w:val="00875414"/>
    <w:rsid w:val="00880067"/>
    <w:rsid w:val="00882830"/>
    <w:rsid w:val="00882B69"/>
    <w:rsid w:val="008830C7"/>
    <w:rsid w:val="008878E0"/>
    <w:rsid w:val="008923C8"/>
    <w:rsid w:val="00892B51"/>
    <w:rsid w:val="00892E14"/>
    <w:rsid w:val="008966C8"/>
    <w:rsid w:val="00897A90"/>
    <w:rsid w:val="008A0AEF"/>
    <w:rsid w:val="008A1877"/>
    <w:rsid w:val="008A1A0D"/>
    <w:rsid w:val="008A2898"/>
    <w:rsid w:val="008A6140"/>
    <w:rsid w:val="008B0469"/>
    <w:rsid w:val="008B103B"/>
    <w:rsid w:val="008B2DBD"/>
    <w:rsid w:val="008B4FA9"/>
    <w:rsid w:val="008B5368"/>
    <w:rsid w:val="008B550C"/>
    <w:rsid w:val="008B6C2A"/>
    <w:rsid w:val="008C0C2F"/>
    <w:rsid w:val="008C111D"/>
    <w:rsid w:val="008C15AB"/>
    <w:rsid w:val="008C251B"/>
    <w:rsid w:val="008C264D"/>
    <w:rsid w:val="008C32CC"/>
    <w:rsid w:val="008C5AD2"/>
    <w:rsid w:val="008C7D7B"/>
    <w:rsid w:val="008D19CB"/>
    <w:rsid w:val="008D1F66"/>
    <w:rsid w:val="008D2ECC"/>
    <w:rsid w:val="008D36A6"/>
    <w:rsid w:val="008D3B89"/>
    <w:rsid w:val="008D4837"/>
    <w:rsid w:val="008E060A"/>
    <w:rsid w:val="008E0D40"/>
    <w:rsid w:val="008E2374"/>
    <w:rsid w:val="008E5A20"/>
    <w:rsid w:val="008E62F2"/>
    <w:rsid w:val="008E68B1"/>
    <w:rsid w:val="008F0672"/>
    <w:rsid w:val="008F2831"/>
    <w:rsid w:val="008F6FBA"/>
    <w:rsid w:val="008F7CB8"/>
    <w:rsid w:val="00900839"/>
    <w:rsid w:val="00907388"/>
    <w:rsid w:val="009074B4"/>
    <w:rsid w:val="0090787C"/>
    <w:rsid w:val="0091139F"/>
    <w:rsid w:val="0091201F"/>
    <w:rsid w:val="00912206"/>
    <w:rsid w:val="00912DBB"/>
    <w:rsid w:val="009143EE"/>
    <w:rsid w:val="0091496D"/>
    <w:rsid w:val="00915748"/>
    <w:rsid w:val="00917223"/>
    <w:rsid w:val="0092133A"/>
    <w:rsid w:val="00922872"/>
    <w:rsid w:val="00923586"/>
    <w:rsid w:val="00923784"/>
    <w:rsid w:val="00924CED"/>
    <w:rsid w:val="0092506C"/>
    <w:rsid w:val="009304FB"/>
    <w:rsid w:val="009306C7"/>
    <w:rsid w:val="009409E4"/>
    <w:rsid w:val="009422D1"/>
    <w:rsid w:val="00942A6B"/>
    <w:rsid w:val="009449FF"/>
    <w:rsid w:val="009464AE"/>
    <w:rsid w:val="00952703"/>
    <w:rsid w:val="00954AA1"/>
    <w:rsid w:val="00954C39"/>
    <w:rsid w:val="0095524E"/>
    <w:rsid w:val="009570A8"/>
    <w:rsid w:val="0095776B"/>
    <w:rsid w:val="0095776D"/>
    <w:rsid w:val="00961D90"/>
    <w:rsid w:val="00963896"/>
    <w:rsid w:val="00965777"/>
    <w:rsid w:val="00965A80"/>
    <w:rsid w:val="00972FDD"/>
    <w:rsid w:val="00974220"/>
    <w:rsid w:val="00974AF4"/>
    <w:rsid w:val="00975E55"/>
    <w:rsid w:val="009766BC"/>
    <w:rsid w:val="009779A3"/>
    <w:rsid w:val="00982665"/>
    <w:rsid w:val="009826A4"/>
    <w:rsid w:val="00986E11"/>
    <w:rsid w:val="00990A76"/>
    <w:rsid w:val="0099162F"/>
    <w:rsid w:val="00992DD2"/>
    <w:rsid w:val="009952FC"/>
    <w:rsid w:val="009A16FF"/>
    <w:rsid w:val="009A2E8D"/>
    <w:rsid w:val="009A3738"/>
    <w:rsid w:val="009A4046"/>
    <w:rsid w:val="009A51FF"/>
    <w:rsid w:val="009A5EC7"/>
    <w:rsid w:val="009A6009"/>
    <w:rsid w:val="009B0285"/>
    <w:rsid w:val="009B195C"/>
    <w:rsid w:val="009B21F4"/>
    <w:rsid w:val="009B32E7"/>
    <w:rsid w:val="009B53CE"/>
    <w:rsid w:val="009B667B"/>
    <w:rsid w:val="009B7690"/>
    <w:rsid w:val="009C0867"/>
    <w:rsid w:val="009C169B"/>
    <w:rsid w:val="009C2B01"/>
    <w:rsid w:val="009C3BD3"/>
    <w:rsid w:val="009C6C1C"/>
    <w:rsid w:val="009C7893"/>
    <w:rsid w:val="009C7B86"/>
    <w:rsid w:val="009D0897"/>
    <w:rsid w:val="009D3F8B"/>
    <w:rsid w:val="009D54C8"/>
    <w:rsid w:val="009D687D"/>
    <w:rsid w:val="009E00CA"/>
    <w:rsid w:val="009E0E27"/>
    <w:rsid w:val="009E1BC5"/>
    <w:rsid w:val="009E2127"/>
    <w:rsid w:val="009E3EA1"/>
    <w:rsid w:val="009E4A5E"/>
    <w:rsid w:val="009E5A48"/>
    <w:rsid w:val="009E5DDC"/>
    <w:rsid w:val="009F1454"/>
    <w:rsid w:val="009F26E3"/>
    <w:rsid w:val="009F308B"/>
    <w:rsid w:val="009F3D51"/>
    <w:rsid w:val="009F73A1"/>
    <w:rsid w:val="00A011CE"/>
    <w:rsid w:val="00A017F4"/>
    <w:rsid w:val="00A02039"/>
    <w:rsid w:val="00A03159"/>
    <w:rsid w:val="00A03710"/>
    <w:rsid w:val="00A078DE"/>
    <w:rsid w:val="00A11D02"/>
    <w:rsid w:val="00A12D2F"/>
    <w:rsid w:val="00A13BF2"/>
    <w:rsid w:val="00A14A11"/>
    <w:rsid w:val="00A15C2B"/>
    <w:rsid w:val="00A1735B"/>
    <w:rsid w:val="00A17A5F"/>
    <w:rsid w:val="00A22A63"/>
    <w:rsid w:val="00A245A4"/>
    <w:rsid w:val="00A25103"/>
    <w:rsid w:val="00A26E50"/>
    <w:rsid w:val="00A32583"/>
    <w:rsid w:val="00A325C1"/>
    <w:rsid w:val="00A33067"/>
    <w:rsid w:val="00A33701"/>
    <w:rsid w:val="00A345F4"/>
    <w:rsid w:val="00A40917"/>
    <w:rsid w:val="00A412B7"/>
    <w:rsid w:val="00A421E5"/>
    <w:rsid w:val="00A423D4"/>
    <w:rsid w:val="00A42868"/>
    <w:rsid w:val="00A43545"/>
    <w:rsid w:val="00A47216"/>
    <w:rsid w:val="00A52DCB"/>
    <w:rsid w:val="00A53365"/>
    <w:rsid w:val="00A55A04"/>
    <w:rsid w:val="00A5641B"/>
    <w:rsid w:val="00A57151"/>
    <w:rsid w:val="00A57A92"/>
    <w:rsid w:val="00A57BEF"/>
    <w:rsid w:val="00A6107C"/>
    <w:rsid w:val="00A619EF"/>
    <w:rsid w:val="00A6452B"/>
    <w:rsid w:val="00A6466C"/>
    <w:rsid w:val="00A66EC0"/>
    <w:rsid w:val="00A67F62"/>
    <w:rsid w:val="00A720B4"/>
    <w:rsid w:val="00A738A6"/>
    <w:rsid w:val="00A76133"/>
    <w:rsid w:val="00A7620C"/>
    <w:rsid w:val="00A804B4"/>
    <w:rsid w:val="00A82D98"/>
    <w:rsid w:val="00A85B3A"/>
    <w:rsid w:val="00A90EE2"/>
    <w:rsid w:val="00A9174C"/>
    <w:rsid w:val="00A9220E"/>
    <w:rsid w:val="00A95147"/>
    <w:rsid w:val="00AA15C1"/>
    <w:rsid w:val="00AA1A24"/>
    <w:rsid w:val="00AA3503"/>
    <w:rsid w:val="00AA75E7"/>
    <w:rsid w:val="00AB03E3"/>
    <w:rsid w:val="00AB08BA"/>
    <w:rsid w:val="00AB3A90"/>
    <w:rsid w:val="00AB455F"/>
    <w:rsid w:val="00AC14EC"/>
    <w:rsid w:val="00AC1AC7"/>
    <w:rsid w:val="00AC1E4F"/>
    <w:rsid w:val="00AC41E9"/>
    <w:rsid w:val="00AC4FDB"/>
    <w:rsid w:val="00AC54E9"/>
    <w:rsid w:val="00AC74AE"/>
    <w:rsid w:val="00AC7886"/>
    <w:rsid w:val="00AD0353"/>
    <w:rsid w:val="00AD104E"/>
    <w:rsid w:val="00AD1300"/>
    <w:rsid w:val="00AD2676"/>
    <w:rsid w:val="00AD312A"/>
    <w:rsid w:val="00AD389D"/>
    <w:rsid w:val="00AD3F83"/>
    <w:rsid w:val="00AD51A1"/>
    <w:rsid w:val="00AD5B0C"/>
    <w:rsid w:val="00AE0443"/>
    <w:rsid w:val="00AE51A3"/>
    <w:rsid w:val="00AE6930"/>
    <w:rsid w:val="00AF6CE8"/>
    <w:rsid w:val="00AF7A70"/>
    <w:rsid w:val="00B00843"/>
    <w:rsid w:val="00B00E49"/>
    <w:rsid w:val="00B0606B"/>
    <w:rsid w:val="00B11347"/>
    <w:rsid w:val="00B14573"/>
    <w:rsid w:val="00B15B5D"/>
    <w:rsid w:val="00B1644A"/>
    <w:rsid w:val="00B22430"/>
    <w:rsid w:val="00B2264B"/>
    <w:rsid w:val="00B234DD"/>
    <w:rsid w:val="00B2412E"/>
    <w:rsid w:val="00B25399"/>
    <w:rsid w:val="00B266E3"/>
    <w:rsid w:val="00B306BD"/>
    <w:rsid w:val="00B316E9"/>
    <w:rsid w:val="00B31749"/>
    <w:rsid w:val="00B325A7"/>
    <w:rsid w:val="00B3265C"/>
    <w:rsid w:val="00B34E01"/>
    <w:rsid w:val="00B356FC"/>
    <w:rsid w:val="00B36078"/>
    <w:rsid w:val="00B3609A"/>
    <w:rsid w:val="00B3741D"/>
    <w:rsid w:val="00B376C2"/>
    <w:rsid w:val="00B41FB8"/>
    <w:rsid w:val="00B4296A"/>
    <w:rsid w:val="00B43645"/>
    <w:rsid w:val="00B46C21"/>
    <w:rsid w:val="00B54A3D"/>
    <w:rsid w:val="00B63A5F"/>
    <w:rsid w:val="00B70355"/>
    <w:rsid w:val="00B718D2"/>
    <w:rsid w:val="00B72028"/>
    <w:rsid w:val="00B729CA"/>
    <w:rsid w:val="00B73152"/>
    <w:rsid w:val="00B73EFD"/>
    <w:rsid w:val="00B80B8E"/>
    <w:rsid w:val="00B81319"/>
    <w:rsid w:val="00B820EB"/>
    <w:rsid w:val="00B82138"/>
    <w:rsid w:val="00B831C0"/>
    <w:rsid w:val="00B8642B"/>
    <w:rsid w:val="00B9020D"/>
    <w:rsid w:val="00B90CC0"/>
    <w:rsid w:val="00B91DB2"/>
    <w:rsid w:val="00B91F42"/>
    <w:rsid w:val="00B952E7"/>
    <w:rsid w:val="00B96F6C"/>
    <w:rsid w:val="00B9778A"/>
    <w:rsid w:val="00BA0788"/>
    <w:rsid w:val="00BA145B"/>
    <w:rsid w:val="00BA3A8A"/>
    <w:rsid w:val="00BA3B8D"/>
    <w:rsid w:val="00BA5B09"/>
    <w:rsid w:val="00BA5F09"/>
    <w:rsid w:val="00BA6645"/>
    <w:rsid w:val="00BB38A5"/>
    <w:rsid w:val="00BB449E"/>
    <w:rsid w:val="00BB5A81"/>
    <w:rsid w:val="00BB5C64"/>
    <w:rsid w:val="00BB665D"/>
    <w:rsid w:val="00BC0782"/>
    <w:rsid w:val="00BC2A5E"/>
    <w:rsid w:val="00BC2AD5"/>
    <w:rsid w:val="00BC5FCE"/>
    <w:rsid w:val="00BC74E5"/>
    <w:rsid w:val="00BD0952"/>
    <w:rsid w:val="00BD203F"/>
    <w:rsid w:val="00BD2A26"/>
    <w:rsid w:val="00BD5CF5"/>
    <w:rsid w:val="00BE1F39"/>
    <w:rsid w:val="00BE1FF5"/>
    <w:rsid w:val="00BE25B7"/>
    <w:rsid w:val="00BE405E"/>
    <w:rsid w:val="00BE60B9"/>
    <w:rsid w:val="00BE78C4"/>
    <w:rsid w:val="00BF0467"/>
    <w:rsid w:val="00BF3EC9"/>
    <w:rsid w:val="00BF415A"/>
    <w:rsid w:val="00BF4A72"/>
    <w:rsid w:val="00BF73DB"/>
    <w:rsid w:val="00BF7857"/>
    <w:rsid w:val="00C00657"/>
    <w:rsid w:val="00C01602"/>
    <w:rsid w:val="00C03899"/>
    <w:rsid w:val="00C03F78"/>
    <w:rsid w:val="00C044CD"/>
    <w:rsid w:val="00C06F36"/>
    <w:rsid w:val="00C076D9"/>
    <w:rsid w:val="00C124D6"/>
    <w:rsid w:val="00C131AB"/>
    <w:rsid w:val="00C14CB7"/>
    <w:rsid w:val="00C15390"/>
    <w:rsid w:val="00C15717"/>
    <w:rsid w:val="00C16725"/>
    <w:rsid w:val="00C2058D"/>
    <w:rsid w:val="00C2308E"/>
    <w:rsid w:val="00C23AF1"/>
    <w:rsid w:val="00C24579"/>
    <w:rsid w:val="00C266B6"/>
    <w:rsid w:val="00C2796C"/>
    <w:rsid w:val="00C27F7C"/>
    <w:rsid w:val="00C31EB0"/>
    <w:rsid w:val="00C320A3"/>
    <w:rsid w:val="00C34BFA"/>
    <w:rsid w:val="00C36B13"/>
    <w:rsid w:val="00C36C9E"/>
    <w:rsid w:val="00C36CCA"/>
    <w:rsid w:val="00C36DDA"/>
    <w:rsid w:val="00C376C5"/>
    <w:rsid w:val="00C378CF"/>
    <w:rsid w:val="00C37E09"/>
    <w:rsid w:val="00C40306"/>
    <w:rsid w:val="00C407BF"/>
    <w:rsid w:val="00C418CC"/>
    <w:rsid w:val="00C428B6"/>
    <w:rsid w:val="00C465BC"/>
    <w:rsid w:val="00C46ABA"/>
    <w:rsid w:val="00C5149E"/>
    <w:rsid w:val="00C51C9B"/>
    <w:rsid w:val="00C521BF"/>
    <w:rsid w:val="00C52394"/>
    <w:rsid w:val="00C52F9C"/>
    <w:rsid w:val="00C53040"/>
    <w:rsid w:val="00C53C83"/>
    <w:rsid w:val="00C552C1"/>
    <w:rsid w:val="00C559DA"/>
    <w:rsid w:val="00C60230"/>
    <w:rsid w:val="00C67236"/>
    <w:rsid w:val="00C7028B"/>
    <w:rsid w:val="00C70360"/>
    <w:rsid w:val="00C71C8E"/>
    <w:rsid w:val="00C737C5"/>
    <w:rsid w:val="00C7415D"/>
    <w:rsid w:val="00C74379"/>
    <w:rsid w:val="00C755AD"/>
    <w:rsid w:val="00C7587A"/>
    <w:rsid w:val="00C75A00"/>
    <w:rsid w:val="00C76DE2"/>
    <w:rsid w:val="00C81EDD"/>
    <w:rsid w:val="00C82144"/>
    <w:rsid w:val="00C83274"/>
    <w:rsid w:val="00C84485"/>
    <w:rsid w:val="00C8583D"/>
    <w:rsid w:val="00C85E05"/>
    <w:rsid w:val="00C85F84"/>
    <w:rsid w:val="00C873B0"/>
    <w:rsid w:val="00C90974"/>
    <w:rsid w:val="00C90C0F"/>
    <w:rsid w:val="00C90C44"/>
    <w:rsid w:val="00C9387E"/>
    <w:rsid w:val="00CA084E"/>
    <w:rsid w:val="00CA139C"/>
    <w:rsid w:val="00CA16FF"/>
    <w:rsid w:val="00CA1FDE"/>
    <w:rsid w:val="00CA34AB"/>
    <w:rsid w:val="00CA5B18"/>
    <w:rsid w:val="00CA5BCE"/>
    <w:rsid w:val="00CB05FA"/>
    <w:rsid w:val="00CB22B6"/>
    <w:rsid w:val="00CB5349"/>
    <w:rsid w:val="00CB5BFA"/>
    <w:rsid w:val="00CB6DA2"/>
    <w:rsid w:val="00CC2ABD"/>
    <w:rsid w:val="00CC3407"/>
    <w:rsid w:val="00CC5396"/>
    <w:rsid w:val="00CC667E"/>
    <w:rsid w:val="00CC7FEC"/>
    <w:rsid w:val="00CD0B65"/>
    <w:rsid w:val="00CD5881"/>
    <w:rsid w:val="00CD6FDD"/>
    <w:rsid w:val="00CE2B44"/>
    <w:rsid w:val="00CE5FAC"/>
    <w:rsid w:val="00CE79B0"/>
    <w:rsid w:val="00CF0AC2"/>
    <w:rsid w:val="00CF2FF5"/>
    <w:rsid w:val="00CF3E87"/>
    <w:rsid w:val="00CF52B0"/>
    <w:rsid w:val="00D004D8"/>
    <w:rsid w:val="00D01A5F"/>
    <w:rsid w:val="00D01DC1"/>
    <w:rsid w:val="00D04471"/>
    <w:rsid w:val="00D06B94"/>
    <w:rsid w:val="00D06F1F"/>
    <w:rsid w:val="00D1286A"/>
    <w:rsid w:val="00D12F0B"/>
    <w:rsid w:val="00D139C9"/>
    <w:rsid w:val="00D13E65"/>
    <w:rsid w:val="00D14320"/>
    <w:rsid w:val="00D168C4"/>
    <w:rsid w:val="00D20B52"/>
    <w:rsid w:val="00D217BD"/>
    <w:rsid w:val="00D22A20"/>
    <w:rsid w:val="00D2621F"/>
    <w:rsid w:val="00D31146"/>
    <w:rsid w:val="00D32CFD"/>
    <w:rsid w:val="00D33796"/>
    <w:rsid w:val="00D3397F"/>
    <w:rsid w:val="00D4066B"/>
    <w:rsid w:val="00D41A45"/>
    <w:rsid w:val="00D4262E"/>
    <w:rsid w:val="00D429CA"/>
    <w:rsid w:val="00D44265"/>
    <w:rsid w:val="00D50529"/>
    <w:rsid w:val="00D50DF2"/>
    <w:rsid w:val="00D50F55"/>
    <w:rsid w:val="00D52BC2"/>
    <w:rsid w:val="00D53847"/>
    <w:rsid w:val="00D53B87"/>
    <w:rsid w:val="00D549C7"/>
    <w:rsid w:val="00D55F11"/>
    <w:rsid w:val="00D5625E"/>
    <w:rsid w:val="00D60499"/>
    <w:rsid w:val="00D62A32"/>
    <w:rsid w:val="00D62D5A"/>
    <w:rsid w:val="00D64C1A"/>
    <w:rsid w:val="00D658D8"/>
    <w:rsid w:val="00D739DF"/>
    <w:rsid w:val="00D73DAF"/>
    <w:rsid w:val="00D74B66"/>
    <w:rsid w:val="00D75672"/>
    <w:rsid w:val="00D76E0C"/>
    <w:rsid w:val="00D77C1C"/>
    <w:rsid w:val="00D77DEA"/>
    <w:rsid w:val="00D81F15"/>
    <w:rsid w:val="00D83D90"/>
    <w:rsid w:val="00D84D41"/>
    <w:rsid w:val="00D85A88"/>
    <w:rsid w:val="00D85BEC"/>
    <w:rsid w:val="00D92CCF"/>
    <w:rsid w:val="00D93441"/>
    <w:rsid w:val="00D93FBE"/>
    <w:rsid w:val="00D94B98"/>
    <w:rsid w:val="00D96A20"/>
    <w:rsid w:val="00DA216F"/>
    <w:rsid w:val="00DA26A9"/>
    <w:rsid w:val="00DA5BD9"/>
    <w:rsid w:val="00DB3EA4"/>
    <w:rsid w:val="00DB519D"/>
    <w:rsid w:val="00DB565F"/>
    <w:rsid w:val="00DB62BA"/>
    <w:rsid w:val="00DB7814"/>
    <w:rsid w:val="00DC2932"/>
    <w:rsid w:val="00DC2D51"/>
    <w:rsid w:val="00DC2E0E"/>
    <w:rsid w:val="00DC43BC"/>
    <w:rsid w:val="00DC4CC8"/>
    <w:rsid w:val="00DC5CF5"/>
    <w:rsid w:val="00DC5D3F"/>
    <w:rsid w:val="00DC6BE8"/>
    <w:rsid w:val="00DD0788"/>
    <w:rsid w:val="00DD0874"/>
    <w:rsid w:val="00DD173A"/>
    <w:rsid w:val="00DD551F"/>
    <w:rsid w:val="00DD55E4"/>
    <w:rsid w:val="00DD6421"/>
    <w:rsid w:val="00DD748F"/>
    <w:rsid w:val="00DD7B36"/>
    <w:rsid w:val="00DE1620"/>
    <w:rsid w:val="00DE2322"/>
    <w:rsid w:val="00DE2B50"/>
    <w:rsid w:val="00DE3A38"/>
    <w:rsid w:val="00DF48A8"/>
    <w:rsid w:val="00DF56E1"/>
    <w:rsid w:val="00E00E6A"/>
    <w:rsid w:val="00E0509F"/>
    <w:rsid w:val="00E05D83"/>
    <w:rsid w:val="00E06E0C"/>
    <w:rsid w:val="00E079CB"/>
    <w:rsid w:val="00E10925"/>
    <w:rsid w:val="00E12543"/>
    <w:rsid w:val="00E12E1D"/>
    <w:rsid w:val="00E13D74"/>
    <w:rsid w:val="00E1448C"/>
    <w:rsid w:val="00E151C9"/>
    <w:rsid w:val="00E17834"/>
    <w:rsid w:val="00E22D6D"/>
    <w:rsid w:val="00E235CF"/>
    <w:rsid w:val="00E2391F"/>
    <w:rsid w:val="00E25BB7"/>
    <w:rsid w:val="00E27458"/>
    <w:rsid w:val="00E3030A"/>
    <w:rsid w:val="00E33F9B"/>
    <w:rsid w:val="00E34D70"/>
    <w:rsid w:val="00E35E80"/>
    <w:rsid w:val="00E37633"/>
    <w:rsid w:val="00E403AE"/>
    <w:rsid w:val="00E4408B"/>
    <w:rsid w:val="00E44E54"/>
    <w:rsid w:val="00E45ED2"/>
    <w:rsid w:val="00E46C88"/>
    <w:rsid w:val="00E50025"/>
    <w:rsid w:val="00E507DD"/>
    <w:rsid w:val="00E527BA"/>
    <w:rsid w:val="00E52AF1"/>
    <w:rsid w:val="00E54863"/>
    <w:rsid w:val="00E5508A"/>
    <w:rsid w:val="00E556EB"/>
    <w:rsid w:val="00E55DE2"/>
    <w:rsid w:val="00E560EF"/>
    <w:rsid w:val="00E57A2A"/>
    <w:rsid w:val="00E609DA"/>
    <w:rsid w:val="00E63356"/>
    <w:rsid w:val="00E66593"/>
    <w:rsid w:val="00E70F3F"/>
    <w:rsid w:val="00E7211A"/>
    <w:rsid w:val="00E73D84"/>
    <w:rsid w:val="00E755B6"/>
    <w:rsid w:val="00E80341"/>
    <w:rsid w:val="00E851A7"/>
    <w:rsid w:val="00E8573B"/>
    <w:rsid w:val="00E8650E"/>
    <w:rsid w:val="00E8687A"/>
    <w:rsid w:val="00E91B36"/>
    <w:rsid w:val="00E93E1F"/>
    <w:rsid w:val="00E9588C"/>
    <w:rsid w:val="00EA27D3"/>
    <w:rsid w:val="00EA4154"/>
    <w:rsid w:val="00EA5444"/>
    <w:rsid w:val="00EA5C90"/>
    <w:rsid w:val="00EA7621"/>
    <w:rsid w:val="00EB03AC"/>
    <w:rsid w:val="00EB0BA7"/>
    <w:rsid w:val="00EB0FF8"/>
    <w:rsid w:val="00EB3DA4"/>
    <w:rsid w:val="00EB5403"/>
    <w:rsid w:val="00EB7620"/>
    <w:rsid w:val="00EC6656"/>
    <w:rsid w:val="00EC6C75"/>
    <w:rsid w:val="00ED0158"/>
    <w:rsid w:val="00ED254F"/>
    <w:rsid w:val="00ED4A73"/>
    <w:rsid w:val="00ED4CA1"/>
    <w:rsid w:val="00ED525D"/>
    <w:rsid w:val="00EE00BB"/>
    <w:rsid w:val="00EE024A"/>
    <w:rsid w:val="00EE3C29"/>
    <w:rsid w:val="00EE43A3"/>
    <w:rsid w:val="00EF2266"/>
    <w:rsid w:val="00EF2431"/>
    <w:rsid w:val="00EF48A4"/>
    <w:rsid w:val="00EF543E"/>
    <w:rsid w:val="00EF5CAD"/>
    <w:rsid w:val="00F02692"/>
    <w:rsid w:val="00F02888"/>
    <w:rsid w:val="00F045C8"/>
    <w:rsid w:val="00F06434"/>
    <w:rsid w:val="00F06A30"/>
    <w:rsid w:val="00F06FA8"/>
    <w:rsid w:val="00F072DF"/>
    <w:rsid w:val="00F10DA7"/>
    <w:rsid w:val="00F12B19"/>
    <w:rsid w:val="00F13D67"/>
    <w:rsid w:val="00F168C4"/>
    <w:rsid w:val="00F169B2"/>
    <w:rsid w:val="00F16C61"/>
    <w:rsid w:val="00F17508"/>
    <w:rsid w:val="00F20AEF"/>
    <w:rsid w:val="00F22519"/>
    <w:rsid w:val="00F228BF"/>
    <w:rsid w:val="00F2528A"/>
    <w:rsid w:val="00F27810"/>
    <w:rsid w:val="00F32527"/>
    <w:rsid w:val="00F3392D"/>
    <w:rsid w:val="00F36503"/>
    <w:rsid w:val="00F36F8C"/>
    <w:rsid w:val="00F408B0"/>
    <w:rsid w:val="00F4514A"/>
    <w:rsid w:val="00F46659"/>
    <w:rsid w:val="00F4770B"/>
    <w:rsid w:val="00F51BE7"/>
    <w:rsid w:val="00F52B57"/>
    <w:rsid w:val="00F543E7"/>
    <w:rsid w:val="00F566B6"/>
    <w:rsid w:val="00F5683A"/>
    <w:rsid w:val="00F57678"/>
    <w:rsid w:val="00F60502"/>
    <w:rsid w:val="00F63A3A"/>
    <w:rsid w:val="00F64E3C"/>
    <w:rsid w:val="00F663C2"/>
    <w:rsid w:val="00F677F8"/>
    <w:rsid w:val="00F72701"/>
    <w:rsid w:val="00F73A94"/>
    <w:rsid w:val="00F75699"/>
    <w:rsid w:val="00F759A8"/>
    <w:rsid w:val="00F80E81"/>
    <w:rsid w:val="00F82C2A"/>
    <w:rsid w:val="00F843E2"/>
    <w:rsid w:val="00F86044"/>
    <w:rsid w:val="00F8604D"/>
    <w:rsid w:val="00F86152"/>
    <w:rsid w:val="00F90DBA"/>
    <w:rsid w:val="00F94B1E"/>
    <w:rsid w:val="00FA145D"/>
    <w:rsid w:val="00FA208B"/>
    <w:rsid w:val="00FA2611"/>
    <w:rsid w:val="00FA54CC"/>
    <w:rsid w:val="00FA55AD"/>
    <w:rsid w:val="00FB028E"/>
    <w:rsid w:val="00FB054E"/>
    <w:rsid w:val="00FB17AF"/>
    <w:rsid w:val="00FB1B91"/>
    <w:rsid w:val="00FB2BCB"/>
    <w:rsid w:val="00FB3FFA"/>
    <w:rsid w:val="00FB51E6"/>
    <w:rsid w:val="00FB5C89"/>
    <w:rsid w:val="00FB68F4"/>
    <w:rsid w:val="00FB6DF0"/>
    <w:rsid w:val="00FB7C41"/>
    <w:rsid w:val="00FC28C1"/>
    <w:rsid w:val="00FC2D38"/>
    <w:rsid w:val="00FC34E4"/>
    <w:rsid w:val="00FC4757"/>
    <w:rsid w:val="00FC7B3A"/>
    <w:rsid w:val="00FC7B5F"/>
    <w:rsid w:val="00FD0245"/>
    <w:rsid w:val="00FD4C0F"/>
    <w:rsid w:val="00FD53B6"/>
    <w:rsid w:val="00FD562B"/>
    <w:rsid w:val="00FD57C3"/>
    <w:rsid w:val="00FD5CAE"/>
    <w:rsid w:val="00FD5D32"/>
    <w:rsid w:val="00FD620B"/>
    <w:rsid w:val="00FE306F"/>
    <w:rsid w:val="00FE3963"/>
    <w:rsid w:val="00FE4F72"/>
    <w:rsid w:val="00FE58B4"/>
    <w:rsid w:val="00FE6A2C"/>
    <w:rsid w:val="00FE6BA8"/>
    <w:rsid w:val="00FE7165"/>
    <w:rsid w:val="00FF04A5"/>
    <w:rsid w:val="00FF276D"/>
    <w:rsid w:val="00FF2CC4"/>
    <w:rsid w:val="00FF465B"/>
    <w:rsid w:val="00FF4D31"/>
    <w:rsid w:val="00FF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9E535"/>
  <w15:docId w15:val="{0AB7EFF2-4295-40DB-BD41-990A65B2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E25B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75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55AD"/>
    <w:rPr>
      <w:rFonts w:ascii="Tahoma" w:hAnsi="Tahoma" w:cs="Tahoma"/>
      <w:sz w:val="16"/>
      <w:szCs w:val="16"/>
    </w:rPr>
  </w:style>
  <w:style w:type="table" w:styleId="AkKlavuz-Vurgu5">
    <w:name w:val="Light Grid Accent 5"/>
    <w:basedOn w:val="NormalTablo"/>
    <w:uiPriority w:val="62"/>
    <w:rsid w:val="000E353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OrtaGlgeleme1-Vurgu1">
    <w:name w:val="Medium Shading 1 Accent 1"/>
    <w:basedOn w:val="NormalTablo"/>
    <w:uiPriority w:val="63"/>
    <w:rsid w:val="000E353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0E353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kKlavuz-Vurgu1">
    <w:name w:val="Light Grid Accent 1"/>
    <w:basedOn w:val="NormalTablo"/>
    <w:uiPriority w:val="62"/>
    <w:rsid w:val="000E353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loKlavuzu">
    <w:name w:val="Table Grid"/>
    <w:basedOn w:val="NormalTablo"/>
    <w:uiPriority w:val="59"/>
    <w:rsid w:val="008C5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-Vurgu5">
    <w:name w:val="Light Shading Accent 5"/>
    <w:basedOn w:val="NormalTablo"/>
    <w:uiPriority w:val="60"/>
    <w:rsid w:val="0001674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stBilgi">
    <w:name w:val="header"/>
    <w:basedOn w:val="Normal"/>
    <w:link w:val="stBilgiChar"/>
    <w:uiPriority w:val="99"/>
    <w:unhideWhenUsed/>
    <w:rsid w:val="00542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42568"/>
  </w:style>
  <w:style w:type="paragraph" w:styleId="AltBilgi">
    <w:name w:val="footer"/>
    <w:basedOn w:val="Normal"/>
    <w:link w:val="AltBilgiChar"/>
    <w:uiPriority w:val="99"/>
    <w:unhideWhenUsed/>
    <w:rsid w:val="00542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42568"/>
  </w:style>
  <w:style w:type="paragraph" w:styleId="AralkYok">
    <w:name w:val="No Spacing"/>
    <w:link w:val="AralkYokChar"/>
    <w:uiPriority w:val="1"/>
    <w:qFormat/>
    <w:rsid w:val="002F2677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2F2677"/>
    <w:rPr>
      <w:rFonts w:eastAsiaTheme="minorEastAsia"/>
      <w:lang w:eastAsia="tr-TR"/>
    </w:rPr>
  </w:style>
  <w:style w:type="character" w:styleId="Kpr">
    <w:name w:val="Hyperlink"/>
    <w:basedOn w:val="VarsaylanParagrafYazTipi"/>
    <w:uiPriority w:val="99"/>
    <w:unhideWhenUsed/>
    <w:rsid w:val="00183BD7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83BD7"/>
    <w:rPr>
      <w:color w:val="800080"/>
      <w:u w:val="single"/>
    </w:rPr>
  </w:style>
  <w:style w:type="paragraph" w:customStyle="1" w:styleId="xl68">
    <w:name w:val="xl68"/>
    <w:basedOn w:val="Normal"/>
    <w:rsid w:val="00183BD7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69">
    <w:name w:val="xl69"/>
    <w:basedOn w:val="Normal"/>
    <w:rsid w:val="00183BD7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70">
    <w:name w:val="xl70"/>
    <w:basedOn w:val="Normal"/>
    <w:rsid w:val="00183BD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71">
    <w:name w:val="xl71"/>
    <w:basedOn w:val="Normal"/>
    <w:rsid w:val="00183BD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72">
    <w:name w:val="xl72"/>
    <w:basedOn w:val="Normal"/>
    <w:rsid w:val="00183BD7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73">
    <w:name w:val="xl73"/>
    <w:basedOn w:val="Normal"/>
    <w:rsid w:val="00183BD7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74">
    <w:name w:val="xl74"/>
    <w:basedOn w:val="Normal"/>
    <w:rsid w:val="00183BD7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75">
    <w:name w:val="xl75"/>
    <w:basedOn w:val="Normal"/>
    <w:rsid w:val="00183BD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76">
    <w:name w:val="xl76"/>
    <w:basedOn w:val="Normal"/>
    <w:rsid w:val="00183BD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77">
    <w:name w:val="xl77"/>
    <w:basedOn w:val="Normal"/>
    <w:rsid w:val="00183BD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78">
    <w:name w:val="xl78"/>
    <w:basedOn w:val="Normal"/>
    <w:rsid w:val="00183BD7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79">
    <w:name w:val="xl79"/>
    <w:basedOn w:val="Normal"/>
    <w:rsid w:val="00183BD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80">
    <w:name w:val="xl80"/>
    <w:basedOn w:val="Normal"/>
    <w:rsid w:val="00183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81">
    <w:name w:val="xl81"/>
    <w:basedOn w:val="Normal"/>
    <w:rsid w:val="00183BD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82">
    <w:name w:val="xl82"/>
    <w:basedOn w:val="Normal"/>
    <w:rsid w:val="00183BD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customStyle="1" w:styleId="TabloKlavuzuAk1">
    <w:name w:val="Tablo Kılavuzu Açık1"/>
    <w:basedOn w:val="NormalTablo"/>
    <w:uiPriority w:val="40"/>
    <w:rsid w:val="00053C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CB5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ebid@cebid.org.tr?subject=2025%20&#199;elik%20Boru%20Sekt&#246;r&#252;%20Rapo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Zeynep\Desktop\2025%20Sekt&#246;r%20Rapor%20-%20Kopya\Sekt&#246;r%20Rapor%20&#199;al&#305;&#351;ma%20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Zeynep\Desktop\2025%20Sekt&#246;r%20Rapor%20-%20Kopya\Sekt&#246;r%20Rapor%20&#199;al&#305;&#351;ma%2020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sz="132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TÜRKİYE</a:t>
            </a:r>
            <a:r>
              <a:rPr lang="tr-TR" baseline="0"/>
              <a:t> DİKİŞLİ ÇELİK BORU ÜRETİMİ</a:t>
            </a:r>
            <a:r>
              <a:rPr lang="tr-TR"/>
              <a:t> (MTON) </a:t>
            </a:r>
          </a:p>
          <a:p>
            <a:pPr algn="ctr" rtl="0">
              <a:defRPr/>
            </a:pPr>
            <a:endParaRPr lang="tr-T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sz="132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'gR1'!$B$1</c:f>
              <c:strCache>
                <c:ptCount val="1"/>
                <c:pt idx="0">
                  <c:v>Büyük Çaplı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'gR1'!$A$2:$A$11</c:f>
              <c:numCache>
                <c:formatCode>General</c:formatCode>
                <c:ptCount val="10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  <c:pt idx="9">
                  <c:v>2025</c:v>
                </c:pt>
              </c:numCache>
            </c:numRef>
          </c:cat>
          <c:val>
            <c:numRef>
              <c:f>'gR1'!$B$2:$B$11</c:f>
              <c:numCache>
                <c:formatCode>#,##0</c:formatCode>
                <c:ptCount val="10"/>
                <c:pt idx="0">
                  <c:v>1290</c:v>
                </c:pt>
                <c:pt idx="1">
                  <c:v>889</c:v>
                </c:pt>
                <c:pt idx="2">
                  <c:v>790</c:v>
                </c:pt>
                <c:pt idx="3">
                  <c:v>810</c:v>
                </c:pt>
                <c:pt idx="4">
                  <c:v>775</c:v>
                </c:pt>
                <c:pt idx="5">
                  <c:v>379</c:v>
                </c:pt>
                <c:pt idx="6">
                  <c:v>556</c:v>
                </c:pt>
                <c:pt idx="7">
                  <c:v>785</c:v>
                </c:pt>
                <c:pt idx="8">
                  <c:v>923</c:v>
                </c:pt>
                <c:pt idx="9">
                  <c:v>911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7B-42F6-B13C-3F1828A2E12D}"/>
            </c:ext>
          </c:extLst>
        </c:ser>
        <c:ser>
          <c:idx val="1"/>
          <c:order val="1"/>
          <c:tx>
            <c:strRef>
              <c:f>'gR1'!$C$1</c:f>
              <c:strCache>
                <c:ptCount val="1"/>
                <c:pt idx="0">
                  <c:v>Küçük Çaplı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dLbl>
              <c:idx val="6"/>
              <c:layout>
                <c:manualLayout>
                  <c:x val="0"/>
                  <c:y val="2.33508464681844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27B-42F6-B13C-3F1828A2E12D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'gR1'!$A$2:$A$11</c:f>
              <c:numCache>
                <c:formatCode>General</c:formatCode>
                <c:ptCount val="10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  <c:pt idx="9">
                  <c:v>2025</c:v>
                </c:pt>
              </c:numCache>
            </c:numRef>
          </c:cat>
          <c:val>
            <c:numRef>
              <c:f>'gR1'!$C$2:$C$11</c:f>
              <c:numCache>
                <c:formatCode>#,##0</c:formatCode>
                <c:ptCount val="10"/>
                <c:pt idx="0">
                  <c:v>3920</c:v>
                </c:pt>
                <c:pt idx="1">
                  <c:v>4115</c:v>
                </c:pt>
                <c:pt idx="2">
                  <c:v>3725</c:v>
                </c:pt>
                <c:pt idx="3">
                  <c:v>3290</c:v>
                </c:pt>
                <c:pt idx="4">
                  <c:v>3575</c:v>
                </c:pt>
                <c:pt idx="5">
                  <c:v>4191</c:v>
                </c:pt>
                <c:pt idx="6">
                  <c:v>4240</c:v>
                </c:pt>
                <c:pt idx="7">
                  <c:v>3745</c:v>
                </c:pt>
                <c:pt idx="8">
                  <c:v>3762</c:v>
                </c:pt>
                <c:pt idx="9">
                  <c:v>3756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27B-42F6-B13C-3F1828A2E12D}"/>
            </c:ext>
          </c:extLst>
        </c:ser>
        <c:ser>
          <c:idx val="2"/>
          <c:order val="2"/>
          <c:tx>
            <c:strRef>
              <c:f>'gR1'!$D$1</c:f>
              <c:strCache>
                <c:ptCount val="1"/>
                <c:pt idx="0">
                  <c:v>Toplam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'gR1'!$A$2:$A$11</c:f>
              <c:numCache>
                <c:formatCode>General</c:formatCode>
                <c:ptCount val="10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  <c:pt idx="9">
                  <c:v>2025</c:v>
                </c:pt>
              </c:numCache>
            </c:numRef>
          </c:cat>
          <c:val>
            <c:numRef>
              <c:f>'gR1'!$D$2:$D$11</c:f>
              <c:numCache>
                <c:formatCode>#,##0</c:formatCode>
                <c:ptCount val="10"/>
                <c:pt idx="0">
                  <c:v>5210</c:v>
                </c:pt>
                <c:pt idx="1">
                  <c:v>5004</c:v>
                </c:pt>
                <c:pt idx="2">
                  <c:v>4515</c:v>
                </c:pt>
                <c:pt idx="3">
                  <c:v>4100</c:v>
                </c:pt>
                <c:pt idx="4">
                  <c:v>4350</c:v>
                </c:pt>
                <c:pt idx="5">
                  <c:v>4570</c:v>
                </c:pt>
                <c:pt idx="6">
                  <c:v>4796</c:v>
                </c:pt>
                <c:pt idx="7">
                  <c:v>4530</c:v>
                </c:pt>
                <c:pt idx="8">
                  <c:v>4685</c:v>
                </c:pt>
                <c:pt idx="9">
                  <c:v>4667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27B-42F6-B13C-3F1828A2E1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13738240"/>
        <c:axId val="1713739680"/>
      </c:barChart>
      <c:catAx>
        <c:axId val="1713738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713739680"/>
        <c:crosses val="autoZero"/>
        <c:auto val="1"/>
        <c:lblAlgn val="ctr"/>
        <c:lblOffset val="100"/>
        <c:noMultiLvlLbl val="0"/>
      </c:catAx>
      <c:valAx>
        <c:axId val="1713739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713738240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 b="1"/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37E-4489-8521-197C8226AC3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37E-4489-8521-197C8226AC3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37E-4489-8521-197C8226AC3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E37E-4489-8521-197C8226AC3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E37E-4489-8521-197C8226AC3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'grf2'!$A$3:$A$7</c:f>
              <c:strCache>
                <c:ptCount val="5"/>
                <c:pt idx="0">
                  <c:v>Konstrüksiyon</c:v>
                </c:pt>
                <c:pt idx="1">
                  <c:v>Büyük Çaplı</c:v>
                </c:pt>
                <c:pt idx="2">
                  <c:v>Sanayi</c:v>
                </c:pt>
                <c:pt idx="3">
                  <c:v>Tesisat</c:v>
                </c:pt>
                <c:pt idx="4">
                  <c:v>Basınçlı</c:v>
                </c:pt>
              </c:strCache>
            </c:strRef>
          </c:cat>
          <c:val>
            <c:numRef>
              <c:f>'grf2'!$C$3:$C$7</c:f>
              <c:numCache>
                <c:formatCode>0.00%</c:formatCode>
                <c:ptCount val="5"/>
                <c:pt idx="0">
                  <c:v>0.57960145703878296</c:v>
                </c:pt>
                <c:pt idx="1">
                  <c:v>0.19520034283265481</c:v>
                </c:pt>
                <c:pt idx="2">
                  <c:v>8.4636811656310262E-2</c:v>
                </c:pt>
                <c:pt idx="3">
                  <c:v>8.0779944289693595E-2</c:v>
                </c:pt>
                <c:pt idx="4">
                  <c:v>5.9781444182558388E-2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37E-4489-8521-197C8226AC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274ED-B474-49C6-B4EE-790C7495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7089</TotalTime>
  <Pages>5</Pages>
  <Words>1058</Words>
  <Characters>6036</Characters>
  <Application>Microsoft Office Word</Application>
  <DocSecurity>0</DocSecurity>
  <Lines>50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ÇELİK BORU SEKTÖR RAPORU (2025)</vt:lpstr>
      <vt:lpstr>ÇELİK BORU SEKTÖR RAPORU (2015)</vt:lpstr>
    </vt:vector>
  </TitlesOfParts>
  <Company>Grizli777</Company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ÇELİK BORU SEKTÖR RAPORU (2025)</dc:title>
  <dc:subject>ÇELİK BORU VE PROFİL İMALATÇILARI DERNEĞİ</dc:subject>
  <dc:creator>pc</dc:creator>
  <cp:lastModifiedBy>Serhat Ekinci</cp:lastModifiedBy>
  <cp:revision>623</cp:revision>
  <cp:lastPrinted>2026-06-22T10:29:00Z</cp:lastPrinted>
  <dcterms:created xsi:type="dcterms:W3CDTF">2017-04-05T07:34:00Z</dcterms:created>
  <dcterms:modified xsi:type="dcterms:W3CDTF">2026-06-27T11:49:00Z</dcterms:modified>
</cp:coreProperties>
</file>